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12" w:rsidRDefault="00FA6C12" w:rsidP="00FA6C12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B51451" w:rsidRDefault="00B51451" w:rsidP="00FA6C12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</w:p>
    <w:p w:rsidR="00B51451" w:rsidRDefault="00B51451" w:rsidP="00FA6C12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</w:p>
    <w:p w:rsidR="00B51451" w:rsidRPr="00B51451" w:rsidRDefault="00FA6C12" w:rsidP="00B51451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B51451">
        <w:rPr>
          <w:rFonts w:ascii="Times New Roman" w:hAnsi="Times New Roman" w:cs="Times New Roman"/>
          <w:b/>
          <w:bCs/>
          <w:sz w:val="36"/>
          <w:szCs w:val="36"/>
        </w:rPr>
        <w:t xml:space="preserve">По вопросам развития и обучения детей с </w:t>
      </w:r>
      <w:r w:rsidR="005062E5">
        <w:rPr>
          <w:rFonts w:ascii="Times New Roman" w:hAnsi="Times New Roman" w:cs="Times New Roman"/>
          <w:b/>
          <w:bCs/>
          <w:sz w:val="36"/>
          <w:szCs w:val="36"/>
        </w:rPr>
        <w:t>аутизмом</w:t>
      </w:r>
      <w:r w:rsidRPr="00B51451">
        <w:rPr>
          <w:rFonts w:ascii="Times New Roman" w:hAnsi="Times New Roman" w:cs="Times New Roman"/>
          <w:b/>
          <w:bCs/>
          <w:sz w:val="36"/>
          <w:szCs w:val="36"/>
        </w:rPr>
        <w:t xml:space="preserve"> вы можете получить консультацию специалистов </w:t>
      </w:r>
    </w:p>
    <w:p w:rsidR="00B51451" w:rsidRPr="00FA6C12" w:rsidRDefault="00B51451" w:rsidP="00B514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51451">
        <w:rPr>
          <w:rFonts w:ascii="Times New Roman" w:hAnsi="Times New Roman" w:cs="Times New Roman"/>
          <w:bCs/>
          <w:sz w:val="36"/>
          <w:szCs w:val="36"/>
        </w:rPr>
        <w:t>у</w:t>
      </w:r>
      <w:r w:rsidRPr="00FA6C12">
        <w:rPr>
          <w:rFonts w:ascii="Times New Roman" w:eastAsia="Times New Roman" w:hAnsi="Times New Roman" w:cs="Times New Roman"/>
          <w:sz w:val="36"/>
          <w:szCs w:val="36"/>
          <w:lang w:eastAsia="ru-RU"/>
        </w:rPr>
        <w:t>чреждени</w:t>
      </w:r>
      <w:r w:rsidRPr="00B51451">
        <w:rPr>
          <w:rFonts w:ascii="Times New Roman" w:eastAsia="Times New Roman" w:hAnsi="Times New Roman" w:cs="Times New Roman"/>
          <w:sz w:val="36"/>
          <w:szCs w:val="36"/>
          <w:lang w:eastAsia="ru-RU"/>
        </w:rPr>
        <w:t>я</w:t>
      </w:r>
      <w:r w:rsidRPr="00FA6C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образования</w:t>
      </w:r>
    </w:p>
    <w:p w:rsidR="00FA6C12" w:rsidRPr="00B51451" w:rsidRDefault="00B51451" w:rsidP="00B51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A6C12">
        <w:rPr>
          <w:rFonts w:ascii="Times New Roman" w:eastAsia="Times New Roman" w:hAnsi="Times New Roman" w:cs="Times New Roman"/>
          <w:sz w:val="36"/>
          <w:szCs w:val="36"/>
          <w:lang w:eastAsia="ru-RU"/>
        </w:rPr>
        <w:t>«Государственный Лидский районный центр  коррекционно – развивающего обучения и реабилитации»</w:t>
      </w:r>
      <w:r w:rsidRPr="00B514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B51451" w:rsidRDefault="00B51451" w:rsidP="00B51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51451" w:rsidRPr="00B51451" w:rsidRDefault="00B51451" w:rsidP="00B51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514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Наш адрес:</w:t>
      </w:r>
    </w:p>
    <w:p w:rsidR="00B51451" w:rsidRPr="00B51451" w:rsidRDefault="00FA6C12" w:rsidP="00B51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A6C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г. Лида, проспект Победы, 7. </w:t>
      </w:r>
    </w:p>
    <w:p w:rsidR="00B51451" w:rsidRDefault="00B51451" w:rsidP="00B51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51451" w:rsidRPr="00B51451" w:rsidRDefault="00FA6C12" w:rsidP="00B51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A6C1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Телефоны:</w:t>
      </w:r>
    </w:p>
    <w:p w:rsidR="00FA6C12" w:rsidRPr="00B51451" w:rsidRDefault="00B51451" w:rsidP="00B51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51451">
        <w:rPr>
          <w:rFonts w:ascii="Times New Roman" w:eastAsia="Times New Roman" w:hAnsi="Times New Roman" w:cs="Times New Roman"/>
          <w:sz w:val="36"/>
          <w:szCs w:val="36"/>
          <w:lang w:eastAsia="ru-RU"/>
        </w:rPr>
        <w:t>64-65-91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="00FA6C12" w:rsidRPr="00FA6C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64-65-93</w:t>
      </w:r>
    </w:p>
    <w:p w:rsidR="00FA6C12" w:rsidRPr="00FA6C12" w:rsidRDefault="00FA6C12" w:rsidP="00FA6C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C12" w:rsidRDefault="00FA6C12" w:rsidP="00FA6C12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</w:p>
    <w:p w:rsidR="00FA6C12" w:rsidRDefault="00FA6C12" w:rsidP="00FA6C12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</w:p>
    <w:p w:rsidR="00766E1C" w:rsidRDefault="00766E1C" w:rsidP="00766E1C">
      <w:pPr>
        <w:spacing w:after="0" w:line="240" w:lineRule="auto"/>
        <w:ind w:right="-1" w:firstLine="567"/>
        <w:contextualSpacing/>
        <w:jc w:val="center"/>
        <w:rPr>
          <w:rFonts w:ascii="Times New Roman" w:eastAsia="Calibri" w:hAnsi="Times New Roman" w:cs="Times New Roman"/>
          <w:color w:val="000000"/>
        </w:rPr>
      </w:pPr>
    </w:p>
    <w:p w:rsidR="00766E1C" w:rsidRDefault="00766E1C" w:rsidP="00766E1C">
      <w:pPr>
        <w:spacing w:after="0" w:line="240" w:lineRule="auto"/>
        <w:ind w:right="-1" w:firstLine="567"/>
        <w:contextualSpacing/>
        <w:jc w:val="center"/>
        <w:rPr>
          <w:rFonts w:ascii="Times New Roman" w:eastAsia="Calibri" w:hAnsi="Times New Roman" w:cs="Times New Roman"/>
          <w:color w:val="000000"/>
        </w:rPr>
      </w:pPr>
    </w:p>
    <w:p w:rsidR="00766E1C" w:rsidRPr="00537F42" w:rsidRDefault="00766E1C" w:rsidP="00766E1C">
      <w:pPr>
        <w:spacing w:after="0" w:line="240" w:lineRule="auto"/>
        <w:ind w:right="-1" w:firstLine="567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 w:rsidRPr="00537F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Подготовила: педагог-психолог </w:t>
      </w:r>
      <w:proofErr w:type="spellStart"/>
      <w:r w:rsidR="00914563" w:rsidRPr="00537F42">
        <w:rPr>
          <w:rFonts w:ascii="Times New Roman" w:eastAsia="Calibri" w:hAnsi="Times New Roman" w:cs="Times New Roman"/>
          <w:color w:val="000000"/>
          <w:sz w:val="24"/>
          <w:szCs w:val="24"/>
        </w:rPr>
        <w:t>Ясевич</w:t>
      </w:r>
      <w:proofErr w:type="spellEnd"/>
      <w:r w:rsidR="00914563" w:rsidRPr="00537F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О.В</w:t>
      </w:r>
      <w:r w:rsidRPr="00537F4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A6C12" w:rsidRPr="00FA6C12" w:rsidRDefault="00FA6C12" w:rsidP="00FA6C1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C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Учреждение образования</w:t>
      </w:r>
    </w:p>
    <w:p w:rsidR="00FA6C12" w:rsidRPr="00FA6C12" w:rsidRDefault="00FA6C12" w:rsidP="00FA6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C12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«Государственный Лидский районный центр  коррекционно – развивающего обучения и реабилитации»</w:t>
      </w:r>
    </w:p>
    <w:p w:rsidR="00FA6C12" w:rsidRDefault="00FA6C12" w:rsidP="00FA6C12">
      <w:pPr>
        <w:pStyle w:val="a3"/>
        <w:jc w:val="center"/>
        <w:rPr>
          <w:b/>
          <w:bCs/>
          <w:sz w:val="28"/>
          <w:szCs w:val="28"/>
        </w:rPr>
      </w:pPr>
    </w:p>
    <w:p w:rsidR="00FA6C12" w:rsidRDefault="00FA6C12" w:rsidP="00FA6C12">
      <w:pPr>
        <w:pStyle w:val="a3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FA6C12">
        <w:rPr>
          <w:b/>
          <w:bCs/>
          <w:sz w:val="44"/>
          <w:szCs w:val="44"/>
        </w:rPr>
        <w:t xml:space="preserve">Брошюра </w:t>
      </w:r>
    </w:p>
    <w:p w:rsidR="00FA6C12" w:rsidRPr="00FA6C12" w:rsidRDefault="00FA6C12" w:rsidP="00FA6C12">
      <w:pPr>
        <w:pStyle w:val="a3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FA6C12">
        <w:rPr>
          <w:b/>
          <w:bCs/>
          <w:sz w:val="44"/>
          <w:szCs w:val="44"/>
        </w:rPr>
        <w:t>для родителей</w:t>
      </w:r>
    </w:p>
    <w:p w:rsidR="00914563" w:rsidRDefault="00914563" w:rsidP="00E84A81">
      <w:pPr>
        <w:jc w:val="center"/>
        <w:rPr>
          <w:b/>
          <w:bCs/>
          <w:sz w:val="44"/>
          <w:szCs w:val="44"/>
        </w:rPr>
      </w:pPr>
    </w:p>
    <w:p w:rsidR="00E546D6" w:rsidRPr="00E84A81" w:rsidRDefault="00E546D6" w:rsidP="00E84A8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A6C12">
        <w:rPr>
          <w:b/>
          <w:bCs/>
          <w:sz w:val="44"/>
          <w:szCs w:val="44"/>
        </w:rPr>
        <w:t xml:space="preserve"> </w:t>
      </w:r>
      <w:r w:rsidRPr="00E84A81">
        <w:rPr>
          <w:rFonts w:ascii="Times New Roman" w:hAnsi="Times New Roman" w:cs="Times New Roman"/>
          <w:b/>
          <w:bCs/>
          <w:i/>
          <w:sz w:val="48"/>
          <w:szCs w:val="48"/>
        </w:rPr>
        <w:t>«</w:t>
      </w:r>
      <w:r w:rsidR="00E84A81" w:rsidRPr="00E84A81">
        <w:rPr>
          <w:rFonts w:ascii="Times New Roman" w:hAnsi="Times New Roman" w:cs="Times New Roman"/>
          <w:b/>
          <w:bCs/>
          <w:sz w:val="48"/>
          <w:szCs w:val="48"/>
        </w:rPr>
        <w:t>Советы родител</w:t>
      </w:r>
      <w:r w:rsidR="00914563">
        <w:rPr>
          <w:rFonts w:ascii="Times New Roman" w:hAnsi="Times New Roman" w:cs="Times New Roman"/>
          <w:b/>
          <w:bCs/>
          <w:sz w:val="48"/>
          <w:szCs w:val="48"/>
        </w:rPr>
        <w:t>ям</w:t>
      </w:r>
      <w:r w:rsidR="00E84A81" w:rsidRPr="00E84A81">
        <w:rPr>
          <w:rFonts w:ascii="Times New Roman" w:hAnsi="Times New Roman" w:cs="Times New Roman"/>
          <w:b/>
          <w:bCs/>
          <w:sz w:val="48"/>
          <w:szCs w:val="48"/>
        </w:rPr>
        <w:t xml:space="preserve"> ребенка </w:t>
      </w:r>
      <w:r w:rsidR="00914563">
        <w:rPr>
          <w:rFonts w:ascii="Times New Roman" w:hAnsi="Times New Roman" w:cs="Times New Roman"/>
          <w:b/>
          <w:bCs/>
          <w:sz w:val="48"/>
          <w:szCs w:val="48"/>
        </w:rPr>
        <w:t>с аутизмом</w:t>
      </w:r>
      <w:r w:rsidRPr="00E84A81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FA6C12" w:rsidRDefault="00914563" w:rsidP="00FA6C12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inline distT="0" distB="0" distL="0" distR="0">
            <wp:extent cx="2731053" cy="2295525"/>
            <wp:effectExtent l="19050" t="0" r="0" b="0"/>
            <wp:docPr id="1" name="Рисунок 1" descr="G:\аутизм 21\world-autism-awareness-day_15624-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утизм 21\world-autism-awareness-day_15624-13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297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C12" w:rsidRDefault="00FA6C12" w:rsidP="00FA6C12">
      <w:pPr>
        <w:pStyle w:val="a3"/>
        <w:jc w:val="center"/>
        <w:rPr>
          <w:b/>
          <w:bCs/>
          <w:sz w:val="27"/>
          <w:szCs w:val="27"/>
        </w:rPr>
      </w:pPr>
    </w:p>
    <w:p w:rsidR="00EE32A0" w:rsidRDefault="00914563" w:rsidP="00914563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Апрель</w:t>
      </w:r>
      <w:r w:rsidR="00FA6C12" w:rsidRPr="00FA6C12">
        <w:rPr>
          <w:bCs/>
          <w:sz w:val="28"/>
          <w:szCs w:val="28"/>
        </w:rPr>
        <w:t>, 202</w:t>
      </w:r>
      <w:r w:rsidR="00E84A81">
        <w:rPr>
          <w:bCs/>
          <w:sz w:val="28"/>
          <w:szCs w:val="28"/>
        </w:rPr>
        <w:t>1</w:t>
      </w:r>
    </w:p>
    <w:p w:rsidR="00A13844" w:rsidRDefault="00A13844" w:rsidP="0091456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16"/>
          <w:szCs w:val="16"/>
          <w:u w:val="single"/>
          <w:lang w:eastAsia="ru-RU"/>
        </w:rPr>
      </w:pPr>
    </w:p>
    <w:p w:rsidR="00A13844" w:rsidRDefault="00A13844" w:rsidP="0091456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16"/>
          <w:szCs w:val="16"/>
          <w:u w:val="single"/>
          <w:lang w:eastAsia="ru-RU"/>
        </w:rPr>
      </w:pP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Несколько советов для родителей</w:t>
      </w:r>
      <w:r w:rsidR="0061172B" w:rsidRPr="004B16A4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, как вести себя с ребенком с аутизмом</w:t>
      </w:r>
      <w:r w:rsidRPr="004B16A4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Будьте логичны и последовательны</w:t>
      </w: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Если вы избрали определенную модель поведения с ребенком – придерживайтесь ее. Изменение вашего поведения приведет ребенка в растерянность и неблагоприятно скажется на его эмоциональном состоянии.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Будьте терпеливы.</w:t>
      </w: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Поведение вашего ребенка не изменится за один день или за неделю. Можете завести дневник, в котором будете записывать все (даже небольшие) успехи ребенка. Эти записи будут напоминать вам о том, что вы движетесь в правильном направлении.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Не наказывайте ребенка</w:t>
      </w: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Ребенок, больной аутизмом, не способен провести параллель между плохим поведением и наказанием, поэтому просто не поймет, за что его ругают.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Делайте с ребенком физические упражнения</w:t>
      </w: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: они помогают снизить стресс и приносят положительные эмоции. Например, большинство детей с аутизмом любят прыгать на батуте.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В течение дня устраивайте ребенку перерывы, во время которых он сможет побыть один</w:t>
      </w: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Вы можете оставить его в детской комнате, во дворе и т.д. Обязательно позаботьтесь о том, чтобы ребенок находился в безопасной обстановке и не мог себе навредить.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Приобретенные ребенком новые навыки проявляются не сразу</w:t>
      </w: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Иногда ребенок, научившись определенному действию (например, ходить в туалет дома) не сразу может применить его в других областях своей жизни (на пример, пойти в туалет в школе). Показывайте ребенку, в каких еще ситуациях он может использовать свои навыки.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Постоянно повторяйте </w:t>
      </w:r>
      <w:proofErr w:type="gramStart"/>
      <w:r w:rsidRPr="004B16A4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пройденное</w:t>
      </w:r>
      <w:proofErr w:type="gramEnd"/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чтобы ребенок не забывал полученные навыки и знания. В периоды стрессов и болезней ребенок может вернуться к своему первоначальному поведению.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Разговаривайте с ребенком медленно, ясно и спокойно</w:t>
      </w: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 Лучше использовать короткие предложения, </w:t>
      </w:r>
      <w:proofErr w:type="gramStart"/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начале</w:t>
      </w:r>
      <w:proofErr w:type="gramEnd"/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которых </w:t>
      </w: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произносить имя ребенка, чтобы он понял, что обращаются к нему.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Если ребенок затрудняется ответить вам словами, найдите другие способы общения, например, с помощью картинок или фотографий. Хвалите ребенка, когда он делает успехи. Это может быть словесная похвала, либо награждение любимой игрушкой, просмотром любимого мультфильма и т.д.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b/>
          <w:color w:val="632423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b/>
          <w:color w:val="632423"/>
          <w:sz w:val="26"/>
          <w:szCs w:val="26"/>
          <w:lang w:eastAsia="ru-RU"/>
        </w:rPr>
        <w:t>Как помочь ребенку научиться общаться?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Общение подразумевает обмен вербальными (с помощью слов) и невербальными (с помощью жестов, мимики) сообщениями между людьми. Большинство детей с аутизмом имеют затруднения при общении с другими людьми.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Вот несколько советов, которые могут вам помочь: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Даже если ваш ребенок не способен общаться с помощью слов, он все еще может поддерживать контакт с окружающими с помощью звуков, взгляда, жестов, картинок, предметов и т.д. Постарайтесь найти способ общения, подходящий вашему ребенку, попробовав по очереди все возможные варианты.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Если ребенок не может самостоятельно сообщить о том, что ему нужна помощь, для родителей бывает соблазнительно сделать что-то вместо ребенка. Например, мама не ждет, пока ребенок постарается сам завязать шнурки и завязывает их за ребенка. Так поступать не желательно, так как вы не развиваете у ребенка инициативу. Лучше сначала спросить, нужна ли ребенку помощь и при получении положительного ответа можете помочь.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Старайтесь вовлечь ребенка в игры с другими детьми. Дети с аутизмом стремятся играть в одиночестве, поэтому родители должны стимулировать его общаться с другими детьми. Даже если ваш ребенок злится на других детей – продолжайте попытки приобщить его к игре. Злость и раздражение – это тоже способ общения и выражения своих эмоций. Вскоре ребенок поймет, что общаться с другими детьми может быть интересным.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Не торопите ребенка, когда он выполняет свои повседневные задачи. Детям с аутизмом требуется несколько дополнительных минут для того, чтобы осмыслить свои действия.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Во время игр с ребенком будьте его партнером, а не лидером. По мере развития навыков общения необходимо также формировать у ребенка инициативу.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Всегда хвалите ребенка, когда он начинает общение самостоятельно. Вскоре он поймет связь между похвалой и своими действиями.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Создавайте повод для общения. Если у ребенка есть все, что ему надо, у него не будет стимула что-то просить у взрослых, и, соответственно, общаться.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Позвольте ребенку самому определить, когда пора закончить игру или занятие. Следите за мимикой ребенка – она может подсказать вам, когда ребенок устал или ему надоело играть с вами. Если ребенок не может самостоятельно выразить словами, что он устал, подскажите ему фразы, которые помогут вам понять друг друга, например «Хватит», «Все» и т.п.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b/>
          <w:color w:val="632423"/>
          <w:sz w:val="26"/>
          <w:szCs w:val="26"/>
          <w:lang w:eastAsia="ru-RU"/>
        </w:rPr>
        <w:t>Как научить ребенка с аутизмом повседневным навыкам?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sz w:val="26"/>
          <w:szCs w:val="26"/>
          <w:lang w:eastAsia="ru-RU"/>
        </w:rPr>
        <w:t>Чистка зубов</w:t>
      </w: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очень важна, так как позволяет предотвратить развитие кариеса и других заболеваний зубов и ротовой полости. У вас есть два варианта: чистить зубы ребенку, либо научить ребенка делать эту процедуру самостоятельно. Обучение ребенка чистке зубов может быть длительным, но все-таки это возможно. Не существует универсальных методов обучения, которые подошли бы любому ребенку с аутизмом: иногда этого можно добиться с помощью карточек, на которых имеются пошаговые картинки-инструкции, иногда в процессе игры с ребенком, иногда на собственном примере.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sz w:val="26"/>
          <w:szCs w:val="26"/>
          <w:lang w:eastAsia="ru-RU"/>
        </w:rPr>
        <w:t>Посещение туалета</w:t>
      </w: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может оказаться сложным для любого ребенка, но у детей с аутизмом этот процесс может вызвать особые затруднения. Обучение ребенка посещать туалет самостоятельно может затянуться на несколько месяцев. Лучше начать обучение ребенка тогда, когда он начнет понимать, что хочет в туалет (это можно заметить по его поведению, мимике и пр.)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Ваш ребенок сначала может не понять смысла в отказе от подгузников, в которых ему было так удобно несколько лет. Переход с подгузников к использованию горшка не желателен, так как у ребенка сформируется новая привычка, и в будущем вам будет намного сложнее отучить его от горшка и научить посещать туалет. Поэтому рекомендуется от подгузников сразу перейти к туалету.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   Постарайтесь отметить время дня, в которое ваш ребенок опорожняет мочевой пузырь или кишечник (если вы кормите ребенка по расписанию каждый день, то опорожнение так же происходит примерно в одно и то же время суток). Во время того, как ребенок писает или какает, покажите ему фотографию туалета и произнесите «(имя ребенка), туалет». Меняйте подгузник ребенка в комнате, где есть унитаз: так ребенок начнет связывать свои  отправления с посещением туалета. В те часы суток, когда ребенок чаще всего испражняется – отведите его в туалет, разденьте и посадите на унитаз. Даже если ребенок не опорожнил мочевой пузырь или кишечник, продолжайте вести себя так, как будто это произошло: воспользуйтесь туалетной бумагой, оденьте ребенка, вымойте ему руки и выведите из туалета. Каждый раз, когда ребенок справляет нужду вне туалета – как можно скорее отведите его туда. Обязательно награждайте ребенка, если он пописал или покакал в унитаз (похвалите его или дайте любимую игрушку, печенье и т.д.)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sz w:val="26"/>
          <w:szCs w:val="26"/>
          <w:lang w:eastAsia="ru-RU"/>
        </w:rPr>
        <w:t>Мытье рук</w:t>
      </w: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 очень важно после посещения туалета и перед едой. Во время обучения всегда выполняйте все действия в одной и той же последовательности. Например: поднять </w:t>
      </w:r>
      <w:proofErr w:type="gramStart"/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рукава-открыть</w:t>
      </w:r>
      <w:proofErr w:type="gramEnd"/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кран-намочить руки-взять в руки мыло-намылить руки-положить мыло-сполоснуть руки-закрыть кран-вытереть руки-опустить рукава. Первое время стойте рядом с ребенком и помогайте ему, направляя его действия, либо подсказывая с помощью карточек.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b/>
          <w:color w:val="632423" w:themeColor="accent2" w:themeShade="80"/>
          <w:sz w:val="26"/>
          <w:szCs w:val="26"/>
          <w:lang w:eastAsia="ru-RU"/>
        </w:rPr>
        <w:t>Обучение детей с аутизмом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Обучение ребенка может </w:t>
      </w:r>
      <w:proofErr w:type="gramStart"/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производится</w:t>
      </w:r>
      <w:proofErr w:type="gramEnd"/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как специалистом, так и родителями. Обучение ребенка производится по особым </w:t>
      </w: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методикам, разработанным известными психологами, педагогами или психиатрами. Мы перечислим наиболее распространенные учебные программы для детей с аутизмом: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1.    Прикладной поведенческий анализ – это учебная программа, которая помогает ребенку научиться анализировать свое поведение и делать выводы, что хорошо, а что плохо. В этом ребенку помогает психолог, который каждый раз вознаграждает его за правильное действие. </w:t>
      </w:r>
      <w:proofErr w:type="gramStart"/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Эта программа имеет множество этапов, от самого простого (научить ребенка спокойно сидеть за столом) до более продвинутых (формирование разговорной речи у ребенка и пр.)</w:t>
      </w:r>
      <w:proofErr w:type="gramEnd"/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    «Время на полу» - это учебная методика, которая предлагает родителям или учителю регулярно проводить несколько часов в день с ребенком на полу, играя. Игры при этом являются частью лечения и  формирования у ребенка навыков к общению.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    Программа ТЕАССН – Лечение и обучение детей с аутистическими и другими типами расстройств общения. Эта учебная методика основана на индивидуальном подходе, который разрабатывается в зависимости от целей обучения, потребностей и особенностей конкретного ребенка. Эта техника включает в себя другие методы обучения, такие как прикладной поведенческий анализ, обучение с помощью карточек или картинок и пр.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    Методика «Больше, чем слова» помогает родителям понять способы общения их ребенка с окружающими. Не всегда ребенок с аутизмом может выразить свои желания словами, но родители могут понять его, проследив за мимикой, жестами ребенка, его взглядом и т.д. Поняв средства общения ребенка, родители (или психолог) помогают ему сформировать новые методы, более понятные окружающим (например, с помощью слов, жестов или карточек).</w:t>
      </w:r>
    </w:p>
    <w:p w:rsidR="00914563" w:rsidRPr="004B16A4" w:rsidRDefault="00914563" w:rsidP="009145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5.    Социальные истории – это своеобразные сказки, которые описывают определенные ситуации, связанные со страхами или беспокойством ребенка. Такие истории могут быть написаны педагогом или родителями ребенка. В социальных историях </w:t>
      </w: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описывается ситуация, объясняются мысли других людей и их эмоции, а также подсказывается желательная реакция ребенка в этой ситуации.</w:t>
      </w:r>
    </w:p>
    <w:p w:rsidR="00914563" w:rsidRPr="004B16A4" w:rsidRDefault="00914563" w:rsidP="00A13844">
      <w:pPr>
        <w:spacing w:after="0" w:line="240" w:lineRule="auto"/>
        <w:jc w:val="both"/>
        <w:rPr>
          <w:b/>
          <w:i/>
          <w:sz w:val="26"/>
          <w:szCs w:val="26"/>
        </w:rPr>
      </w:pPr>
      <w:r w:rsidRPr="004B16A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6.    Система общения с помощью обмена карточками применяется при тяжелых формах аутизма, когда ребенок не может разговаривать. В этом случае ребенку помогают запомнить, что означает та или иная карточка, после чего он использует карточку для общения. Эта система помогает ребенку проявлять инициативу в общении, а также облегчить процесс общения с окружающими.</w:t>
      </w:r>
    </w:p>
    <w:sectPr w:rsidR="00914563" w:rsidRPr="004B16A4" w:rsidSect="00A13844">
      <w:type w:val="continuous"/>
      <w:pgSz w:w="16838" w:h="11906" w:orient="landscape"/>
      <w:pgMar w:top="709" w:right="820" w:bottom="284" w:left="993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3B" w:rsidRDefault="00D42E3B" w:rsidP="002B5BB3">
      <w:pPr>
        <w:spacing w:after="0" w:line="240" w:lineRule="auto"/>
      </w:pPr>
      <w:r>
        <w:separator/>
      </w:r>
    </w:p>
  </w:endnote>
  <w:endnote w:type="continuationSeparator" w:id="0">
    <w:p w:rsidR="00D42E3B" w:rsidRDefault="00D42E3B" w:rsidP="002B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3B" w:rsidRDefault="00D42E3B" w:rsidP="002B5BB3">
      <w:pPr>
        <w:spacing w:after="0" w:line="240" w:lineRule="auto"/>
      </w:pPr>
      <w:r>
        <w:separator/>
      </w:r>
    </w:p>
  </w:footnote>
  <w:footnote w:type="continuationSeparator" w:id="0">
    <w:p w:rsidR="00D42E3B" w:rsidRDefault="00D42E3B" w:rsidP="002B5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530C"/>
    <w:multiLevelType w:val="multilevel"/>
    <w:tmpl w:val="8CF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81F21"/>
    <w:multiLevelType w:val="multilevel"/>
    <w:tmpl w:val="D162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362D8"/>
    <w:multiLevelType w:val="multilevel"/>
    <w:tmpl w:val="A082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D44C4"/>
    <w:multiLevelType w:val="multilevel"/>
    <w:tmpl w:val="CCB4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7C617D"/>
    <w:multiLevelType w:val="multilevel"/>
    <w:tmpl w:val="64D4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D2B70"/>
    <w:multiLevelType w:val="multilevel"/>
    <w:tmpl w:val="623E73F8"/>
    <w:lvl w:ilvl="0"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B70D3B"/>
    <w:multiLevelType w:val="multilevel"/>
    <w:tmpl w:val="7670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1C3FBD"/>
    <w:multiLevelType w:val="multilevel"/>
    <w:tmpl w:val="F5E0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DE4A1C"/>
    <w:multiLevelType w:val="multilevel"/>
    <w:tmpl w:val="9A1A3EB4"/>
    <w:lvl w:ilvl="0"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1E3462"/>
    <w:multiLevelType w:val="multilevel"/>
    <w:tmpl w:val="C6C8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0B536D"/>
    <w:multiLevelType w:val="multilevel"/>
    <w:tmpl w:val="8E80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0E29F1"/>
    <w:multiLevelType w:val="multilevel"/>
    <w:tmpl w:val="7D7E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D6"/>
    <w:rsid w:val="000F18F7"/>
    <w:rsid w:val="00107B52"/>
    <w:rsid w:val="001A1A1B"/>
    <w:rsid w:val="001A586A"/>
    <w:rsid w:val="001C107B"/>
    <w:rsid w:val="001C6181"/>
    <w:rsid w:val="00230486"/>
    <w:rsid w:val="00240436"/>
    <w:rsid w:val="00290A20"/>
    <w:rsid w:val="002B5BB3"/>
    <w:rsid w:val="002E079B"/>
    <w:rsid w:val="003F15B9"/>
    <w:rsid w:val="004371BF"/>
    <w:rsid w:val="00452B15"/>
    <w:rsid w:val="004B16A4"/>
    <w:rsid w:val="004B3892"/>
    <w:rsid w:val="004C6AFD"/>
    <w:rsid w:val="005062E5"/>
    <w:rsid w:val="00537F42"/>
    <w:rsid w:val="00564358"/>
    <w:rsid w:val="00575BEB"/>
    <w:rsid w:val="00584938"/>
    <w:rsid w:val="005F7BAB"/>
    <w:rsid w:val="0061172B"/>
    <w:rsid w:val="006237C0"/>
    <w:rsid w:val="006A32AC"/>
    <w:rsid w:val="006F73DD"/>
    <w:rsid w:val="00766E1C"/>
    <w:rsid w:val="007F1917"/>
    <w:rsid w:val="00806F71"/>
    <w:rsid w:val="008D1BA7"/>
    <w:rsid w:val="008F2989"/>
    <w:rsid w:val="00914563"/>
    <w:rsid w:val="009258CF"/>
    <w:rsid w:val="00950F54"/>
    <w:rsid w:val="009C22A2"/>
    <w:rsid w:val="009D40A5"/>
    <w:rsid w:val="009F21A0"/>
    <w:rsid w:val="00A13844"/>
    <w:rsid w:val="00B51451"/>
    <w:rsid w:val="00C03915"/>
    <w:rsid w:val="00C815EF"/>
    <w:rsid w:val="00D41CED"/>
    <w:rsid w:val="00D42E3B"/>
    <w:rsid w:val="00D7021C"/>
    <w:rsid w:val="00DE3073"/>
    <w:rsid w:val="00E546D6"/>
    <w:rsid w:val="00E84A81"/>
    <w:rsid w:val="00EA489A"/>
    <w:rsid w:val="00EC4E9C"/>
    <w:rsid w:val="00ED2E34"/>
    <w:rsid w:val="00EE32A0"/>
    <w:rsid w:val="00F34414"/>
    <w:rsid w:val="00F36FAA"/>
    <w:rsid w:val="00F4443A"/>
    <w:rsid w:val="00F67294"/>
    <w:rsid w:val="00F71A9C"/>
    <w:rsid w:val="00F80333"/>
    <w:rsid w:val="00FA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4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435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5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5BB3"/>
  </w:style>
  <w:style w:type="paragraph" w:styleId="a9">
    <w:name w:val="footer"/>
    <w:basedOn w:val="a"/>
    <w:link w:val="aa"/>
    <w:uiPriority w:val="99"/>
    <w:unhideWhenUsed/>
    <w:rsid w:val="002B5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5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4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435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5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5BB3"/>
  </w:style>
  <w:style w:type="paragraph" w:styleId="a9">
    <w:name w:val="footer"/>
    <w:basedOn w:val="a"/>
    <w:link w:val="aa"/>
    <w:uiPriority w:val="99"/>
    <w:unhideWhenUsed/>
    <w:rsid w:val="002B5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5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Kovalevich</dc:creator>
  <cp:lastModifiedBy>User</cp:lastModifiedBy>
  <cp:revision>2</cp:revision>
  <cp:lastPrinted>2021-03-26T11:00:00Z</cp:lastPrinted>
  <dcterms:created xsi:type="dcterms:W3CDTF">2021-04-01T10:37:00Z</dcterms:created>
  <dcterms:modified xsi:type="dcterms:W3CDTF">2021-04-01T10:37:00Z</dcterms:modified>
</cp:coreProperties>
</file>