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0A29" w:rsidRDefault="00050A29" w:rsidP="0074178A">
      <w:pPr>
        <w:pStyle w:val="a3"/>
        <w:jc w:val="right"/>
        <w:rPr>
          <w:rFonts w:ascii="Garamond" w:hAnsi="Garamond"/>
          <w:i/>
          <w:spacing w:val="50"/>
          <w:sz w:val="50"/>
        </w:rPr>
      </w:pPr>
      <w:r>
        <w:rPr>
          <w:rFonts w:ascii="Garamond" w:hAnsi="Garamond"/>
          <w:i/>
          <w:spacing w:val="50"/>
          <w:sz w:val="50"/>
        </w:rPr>
        <w:t>Ребенок с аутизмом</w:t>
      </w:r>
    </w:p>
    <w:p w:rsidR="00050A29" w:rsidRDefault="00050A29" w:rsidP="0074178A">
      <w:pPr>
        <w:pStyle w:val="a3"/>
        <w:jc w:val="right"/>
        <w:rPr>
          <w:rFonts w:ascii="Garamond" w:hAnsi="Garamond"/>
          <w:spacing w:val="50"/>
          <w:sz w:val="60"/>
        </w:rPr>
      </w:pPr>
    </w:p>
    <w:p w:rsidR="00050A29" w:rsidRDefault="00050A29">
      <w:pPr>
        <w:pStyle w:val="a3"/>
        <w:jc w:val="center"/>
        <w:rPr>
          <w:rFonts w:ascii="Garamond" w:hAnsi="Garamond"/>
          <w:spacing w:val="50"/>
          <w:sz w:val="120"/>
        </w:rPr>
      </w:pPr>
      <w:r>
        <w:rPr>
          <w:rFonts w:ascii="Garamond" w:hAnsi="Garamond"/>
          <w:spacing w:val="50"/>
          <w:sz w:val="120"/>
        </w:rPr>
        <w:t>Помнить о пяти «НЕ»</w:t>
      </w:r>
    </w:p>
    <w:tbl>
      <w:tblPr>
        <w:tblpPr w:leftFromText="180" w:rightFromText="180" w:vertAnchor="text" w:tblpY="474"/>
        <w:tblW w:w="15480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12600"/>
      </w:tblGrid>
      <w:tr w:rsidR="001F1F7E" w:rsidRPr="00391164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1F1F7E" w:rsidRDefault="006C4CDD" w:rsidP="001F1F7E">
            <w:pPr>
              <w:jc w:val="both"/>
              <w:rPr>
                <w:rFonts w:ascii="Palatino Linotype" w:hAnsi="Palatino Linotype"/>
                <w:sz w:val="88"/>
                <w:lang w:val="en-US"/>
              </w:rPr>
            </w:pPr>
            <w:r>
              <w:rPr>
                <w:rFonts w:ascii="Palatino Linotype" w:hAnsi="Palatino Linotype"/>
                <w:noProof/>
                <w:sz w:val="8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-226695</wp:posOffset>
                      </wp:positionH>
                      <wp:positionV relativeFrom="paragraph">
                        <wp:posOffset>107950</wp:posOffset>
                      </wp:positionV>
                      <wp:extent cx="2160270" cy="3667125"/>
                      <wp:effectExtent l="0" t="0" r="0" b="0"/>
                      <wp:wrapNone/>
                      <wp:docPr id="1" name="WordAr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160270" cy="366712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6C4CDD" w:rsidRDefault="006C4CDD" w:rsidP="006C4CD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iCs/>
                                      <w:shadow/>
                                      <w:color w:val="000000"/>
                                      <w:sz w:val="72"/>
                                      <w:szCs w:val="72"/>
                                      <w14:shadow w14:blurRad="0" w14:dist="35941" w14:dir="2700000" w14:sx="100000" w14:sy="100000" w14:kx="0" w14:ky="0" w14:algn="ctr">
                                        <w14:srgbClr w14:val="808080"/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hadow/>
                                      <w:color w:val="000000"/>
                                      <w:sz w:val="72"/>
                                      <w:szCs w:val="72"/>
                                      <w14:shadow w14:blurRad="0" w14:dist="35941" w14:dir="2700000" w14:sx="100000" w14:sy="100000" w14:kx="0" w14:ky="0" w14:algn="ctr">
                                        <w14:srgbClr w14:val="808080"/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НЕ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4407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8" o:spid="_x0000_s1026" type="#_x0000_t202" style="position:absolute;left:0;text-align:left;margin-left:-17.85pt;margin-top:8.5pt;width:170.1pt;height:28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" o:allowincell="f" filled="f" stroked="f">
                      <o:lock v:ext="edit" shapetype="t"/>
                      <v:textbox style="mso-fit-shape-to-text:t">
                        <w:txbxContent>
                          <w:p w:rsidR="006C4CDD" w:rsidRDefault="006C4CDD" w:rsidP="006C4CD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hadow/>
                                <w:color w:val="00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hadow/>
                                <w:color w:val="00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F1F7E" w:rsidRDefault="001F1F7E" w:rsidP="001F1F7E">
            <w:pPr>
              <w:pStyle w:val="1"/>
              <w:rPr>
                <w:b w:val="0"/>
                <w:sz w:val="210"/>
                <w:lang w:val="en-US"/>
              </w:rPr>
            </w:pPr>
          </w:p>
          <w:p w:rsidR="001F1F7E" w:rsidRDefault="001F1F7E" w:rsidP="001F1F7E">
            <w:pPr>
              <w:jc w:val="both"/>
              <w:rPr>
                <w:rFonts w:ascii="Palatino Linotype" w:hAnsi="Palatino Linotype"/>
                <w:sz w:val="88"/>
                <w:lang w:val="en-US"/>
              </w:rPr>
            </w:pPr>
          </w:p>
        </w:tc>
        <w:tc>
          <w:tcPr>
            <w:tcW w:w="12600" w:type="dxa"/>
          </w:tcPr>
          <w:p w:rsidR="001F1F7E" w:rsidRDefault="001F1F7E" w:rsidP="001F1F7E">
            <w:pPr>
              <w:spacing w:line="360" w:lineRule="auto"/>
              <w:ind w:left="794"/>
              <w:jc w:val="both"/>
              <w:rPr>
                <w:rFonts w:ascii="Palatino Linotype" w:hAnsi="Palatino Linotype"/>
                <w:i/>
                <w:sz w:val="64"/>
              </w:rPr>
            </w:pPr>
            <w:r>
              <w:rPr>
                <w:rFonts w:ascii="Palatino Linotype" w:hAnsi="Palatino Linotype"/>
                <w:i/>
                <w:sz w:val="64"/>
              </w:rPr>
              <w:t>говорить громко</w:t>
            </w:r>
          </w:p>
          <w:p w:rsidR="001F1F7E" w:rsidRDefault="001F1F7E" w:rsidP="001F1F7E">
            <w:pPr>
              <w:spacing w:line="360" w:lineRule="auto"/>
              <w:ind w:left="794"/>
              <w:jc w:val="both"/>
              <w:rPr>
                <w:rFonts w:ascii="Palatino Linotype" w:hAnsi="Palatino Linotype"/>
                <w:i/>
                <w:sz w:val="64"/>
              </w:rPr>
            </w:pPr>
            <w:r>
              <w:rPr>
                <w:rFonts w:ascii="Palatino Linotype" w:hAnsi="Palatino Linotype"/>
                <w:i/>
                <w:sz w:val="64"/>
              </w:rPr>
              <w:t>делать резких движений</w:t>
            </w:r>
          </w:p>
          <w:p w:rsidR="001F1F7E" w:rsidRDefault="001F1F7E" w:rsidP="001F1F7E">
            <w:pPr>
              <w:spacing w:line="360" w:lineRule="auto"/>
              <w:ind w:left="794"/>
              <w:jc w:val="both"/>
              <w:rPr>
                <w:rFonts w:ascii="Palatino Linotype" w:hAnsi="Palatino Linotype"/>
                <w:i/>
                <w:sz w:val="64"/>
              </w:rPr>
            </w:pPr>
            <w:r>
              <w:rPr>
                <w:rFonts w:ascii="Palatino Linotype" w:hAnsi="Palatino Linotype"/>
                <w:i/>
                <w:sz w:val="64"/>
              </w:rPr>
              <w:t>смотреть пристально в глаза ребенку</w:t>
            </w:r>
          </w:p>
          <w:p w:rsidR="001F1F7E" w:rsidRDefault="001F1F7E" w:rsidP="001F1F7E">
            <w:pPr>
              <w:spacing w:line="360" w:lineRule="auto"/>
              <w:ind w:left="794"/>
              <w:jc w:val="both"/>
              <w:rPr>
                <w:rFonts w:ascii="Palatino Linotype" w:hAnsi="Palatino Linotype"/>
                <w:i/>
                <w:sz w:val="64"/>
              </w:rPr>
            </w:pPr>
            <w:r>
              <w:rPr>
                <w:rFonts w:ascii="Palatino Linotype" w:hAnsi="Palatino Linotype"/>
                <w:i/>
                <w:sz w:val="64"/>
              </w:rPr>
              <w:t>обращаться прямо к ребенку</w:t>
            </w:r>
          </w:p>
          <w:p w:rsidR="001F1F7E" w:rsidRPr="00391164" w:rsidRDefault="001F1F7E" w:rsidP="001F1F7E">
            <w:pPr>
              <w:spacing w:line="360" w:lineRule="auto"/>
              <w:ind w:left="794"/>
              <w:jc w:val="both"/>
              <w:rPr>
                <w:rFonts w:ascii="Palatino Linotype" w:hAnsi="Palatino Linotype"/>
                <w:sz w:val="64"/>
              </w:rPr>
            </w:pPr>
            <w:r>
              <w:rPr>
                <w:rFonts w:ascii="Palatino Linotype" w:hAnsi="Palatino Linotype"/>
                <w:i/>
                <w:sz w:val="64"/>
              </w:rPr>
              <w:t>быть слишком активным и навязчивым</w:t>
            </w:r>
          </w:p>
        </w:tc>
      </w:tr>
    </w:tbl>
    <w:p w:rsidR="00050A29" w:rsidRDefault="00050A29" w:rsidP="001F1F7E"/>
    <w:sectPr w:rsidR="00050A29" w:rsidSect="00391164">
      <w:pgSz w:w="16840" w:h="11907" w:orient="landscape" w:code="9"/>
      <w:pgMar w:top="720" w:right="851" w:bottom="719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164"/>
    <w:rsid w:val="00050A29"/>
    <w:rsid w:val="000A18B8"/>
    <w:rsid w:val="001F1F7E"/>
    <w:rsid w:val="00391164"/>
    <w:rsid w:val="006C4CDD"/>
    <w:rsid w:val="0074178A"/>
    <w:rsid w:val="00A5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white"/>
    </o:shapedefaults>
    <o:shapelayout v:ext="edit">
      <o:idmap v:ext="edit" data="1"/>
    </o:shapelayout>
  </w:shapeDefaults>
  <w:decimalSymbol w:val="."/>
  <w:listSeparator w:val=","/>
  <w15:chartTrackingRefBased/>
  <w15:docId w15:val="{01ACD680-1A2C-4E0D-9DF2-5ACAC276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Palatino Linotype" w:hAnsi="Palatino Linotype"/>
      <w:b/>
      <w:sz w:val="16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56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Помнить о пяти «НЕ»</vt:lpstr>
    </vt:vector>
  </TitlesOfParts>
  <Company>xxx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Помнить о пяти «НЕ»</dc:title>
  <dc:subject/>
  <dc:creator>Slava</dc:creator>
  <cp:keywords/>
  <cp:lastModifiedBy>User</cp:lastModifiedBy>
  <cp:revision>2</cp:revision>
  <cp:lastPrinted>2006-02-19T22:29:00Z</cp:lastPrinted>
  <dcterms:created xsi:type="dcterms:W3CDTF">2021-04-01T10:44:00Z</dcterms:created>
  <dcterms:modified xsi:type="dcterms:W3CDTF">2021-04-01T10:44:00Z</dcterms:modified>
</cp:coreProperties>
</file>