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2C56EE" w:rsidR="002C56EE" w:rsidP="2267A77A" w:rsidRDefault="002C56EE" w14:paraId="32474312" wp14:textId="77777777">
      <w:pPr>
        <w:spacing w:line="360" w:lineRule="exact"/>
        <w:ind w:firstLine="709"/>
        <w:jc w:val="center"/>
        <w:rPr>
          <w:rFonts w:ascii="Times New Roman" w:hAnsi="Times New Roman" w:eastAsia="Times New Roman" w:cs="Times New Roman"/>
          <w:sz w:val="30"/>
          <w:szCs w:val="30"/>
          <w:shd w:val="clear" w:color="auto" w:fill="FFFFFF"/>
        </w:rPr>
      </w:pPr>
      <w:bookmarkStart w:name="_GoBack" w:id="0"/>
      <w:bookmarkEnd w:id="0"/>
      <w:r w:rsidRPr="2267A77A">
        <w:rPr>
          <w:rFonts w:ascii="Times New Roman" w:hAnsi="Times New Roman" w:eastAsia="Times New Roman" w:cs="Times New Roman"/>
          <w:sz w:val="30"/>
          <w:szCs w:val="30"/>
          <w:shd w:val="clear" w:color="auto" w:fill="FFFFFF"/>
        </w:rPr>
        <w:t>Управление образования Лидского райисполкома</w:t>
      </w:r>
    </w:p>
    <w:p xmlns:wp14="http://schemas.microsoft.com/office/word/2010/wordml" w:rsidRPr="002C56EE" w:rsidR="002C56EE" w:rsidP="2267A77A" w:rsidRDefault="002C56EE" w14:paraId="5F5C71A0" wp14:textId="77777777">
      <w:pPr>
        <w:spacing w:line="360" w:lineRule="exact"/>
        <w:ind w:firstLine="709"/>
        <w:jc w:val="center"/>
        <w:rPr>
          <w:rFonts w:ascii="Times New Roman" w:hAnsi="Times New Roman" w:eastAsia="Times New Roman" w:cs="Times New Roman"/>
          <w:sz w:val="30"/>
          <w:szCs w:val="30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30"/>
          <w:szCs w:val="30"/>
          <w:shd w:val="clear" w:color="auto" w:fill="FFFFFF"/>
        </w:rPr>
        <w:t>Государственное учреждение образования «Лицей №1 г. Лиды»</w:t>
      </w:r>
    </w:p>
    <w:p xmlns:wp14="http://schemas.microsoft.com/office/word/2010/wordml" w:rsidRPr="002C56EE" w:rsidR="002C56EE" w:rsidP="000907FC" w:rsidRDefault="002C56EE" w14:paraId="672A6659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0A37501D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2C56EE" w:rsidP="000907FC" w:rsidRDefault="002C56EE" w14:paraId="5DAB6C7B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02EB378F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2C56EE" w:rsidP="000907FC" w:rsidRDefault="002C56EE" w14:paraId="6A05A809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4451B8" w:rsidP="000907FC" w:rsidRDefault="004451B8" w14:paraId="5A39BBE3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4451B8" w:rsidP="000907FC" w:rsidRDefault="004451B8" w14:paraId="41C8F396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72A3D3EC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0D0B940D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0E27B00A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60061E4C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0907FC" w:rsidP="000907FC" w:rsidRDefault="000907FC" w14:paraId="44EAFD9C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4B94D5A5" wp14:textId="77777777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</w:p>
    <w:p xmlns:wp14="http://schemas.microsoft.com/office/word/2010/wordml" w:rsidRPr="000A4269" w:rsidR="002C56EE" w:rsidP="00A25588" w:rsidRDefault="002C56EE" w14:paraId="3DEEC669" wp14:textId="77777777">
      <w:pPr>
        <w:spacing w:line="360" w:lineRule="exact"/>
        <w:ind w:firstLine="709"/>
        <w:jc w:val="center"/>
        <w:rPr>
          <w:sz w:val="28"/>
          <w:szCs w:val="28"/>
          <w:shd w:val="clear" w:color="auto" w:fill="FFFFFF"/>
        </w:rPr>
      </w:pPr>
    </w:p>
    <w:p xmlns:wp14="http://schemas.microsoft.com/office/word/2010/wordml" w:rsidRPr="000A4269" w:rsidR="00E9776D" w:rsidP="00A25588" w:rsidRDefault="000A4269" w14:paraId="5E66402C" wp14:textId="77777777">
      <w:pPr>
        <w:pStyle w:val="1"/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</w:pPr>
      <w:r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Благотворительный </w:t>
      </w:r>
      <w:r w:rsidRPr="000A4269" w:rsidR="004451B8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проект </w:t>
      </w:r>
      <w:r w:rsidRPr="000A4269" w:rsidR="0038488F">
        <w:rPr>
          <w:rFonts w:ascii="Times New Roman" w:hAnsi="Times New Roman"/>
          <w:b/>
          <w:sz w:val="40"/>
          <w:szCs w:val="40"/>
          <w:shd w:val="clear" w:color="auto" w:fill="FFFFFF"/>
        </w:rPr>
        <w:br/>
      </w:r>
      <w:r w:rsidRPr="000A4269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        </w:t>
      </w:r>
      <w:r w:rsidRPr="000A4269" w:rsidR="00E9776D">
        <w:rPr>
          <w:rFonts w:ascii="Times New Roman" w:hAnsi="Times New Roman"/>
          <w:b/>
          <w:sz w:val="40"/>
          <w:szCs w:val="40"/>
          <w:shd w:val="clear" w:color="auto" w:fill="FFFFFF"/>
        </w:rPr>
        <w:t xml:space="preserve"> </w:t>
      </w:r>
      <w:r w:rsidRPr="000A4269" w:rsidR="00E9776D"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  <w:t>«</w:t>
      </w:r>
      <w:r w:rsidRPr="000A4269" w:rsidR="00E9776D">
        <w:rPr>
          <w:rFonts w:ascii="Times New Roman" w:hAnsi="Times New Roman"/>
          <w:b/>
          <w:color w:val="000000"/>
          <w:sz w:val="40"/>
          <w:szCs w:val="40"/>
          <w:shd w:val="clear" w:color="auto" w:fill="FFFFFF"/>
          <w:lang w:val="en-US"/>
        </w:rPr>
        <w:t>Startup</w:t>
      </w:r>
      <w:r w:rsidRPr="000A4269" w:rsidR="00E9776D">
        <w:rPr>
          <w:rFonts w:ascii="Times New Roman" w:hAnsi="Times New Roman"/>
          <w:b/>
          <w:color w:val="000000"/>
          <w:sz w:val="40"/>
          <w:szCs w:val="40"/>
          <w:shd w:val="clear" w:color="auto" w:fill="FFFFFF"/>
        </w:rPr>
        <w:t>, или Ночь в лицее»</w:t>
      </w:r>
    </w:p>
    <w:p xmlns:wp14="http://schemas.microsoft.com/office/word/2010/wordml" w:rsidRPr="000A4269" w:rsidR="002C56EE" w:rsidP="000A4269" w:rsidRDefault="002C56EE" w14:paraId="3656B9AB" wp14:textId="77777777">
      <w:pPr>
        <w:spacing w:line="276" w:lineRule="auto"/>
        <w:ind w:firstLine="709"/>
        <w:rPr>
          <w:b/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45FB0818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049F31CB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2C56EE" w:rsidP="000907FC" w:rsidRDefault="002C56EE" w14:paraId="53128261" wp14:textId="77777777">
      <w:pPr>
        <w:tabs>
          <w:tab w:val="left" w:pos="3720"/>
        </w:tabs>
        <w:spacing w:line="360" w:lineRule="exact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</w:p>
    <w:p xmlns:wp14="http://schemas.microsoft.com/office/word/2010/wordml" w:rsidRPr="002C56EE" w:rsidR="002C56EE" w:rsidP="000907FC" w:rsidRDefault="002C56EE" w14:paraId="62486C05" wp14:textId="77777777">
      <w:pPr>
        <w:tabs>
          <w:tab w:val="left" w:pos="3720"/>
        </w:tabs>
        <w:spacing w:line="360" w:lineRule="exact"/>
        <w:ind w:firstLine="709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4101652C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2C56EE" w:rsidP="000907FC" w:rsidRDefault="002C56EE" w14:paraId="4B99056E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1299C43A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4DDBEF00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0907FC" w:rsidP="000907FC" w:rsidRDefault="000907FC" w14:paraId="3461D779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4451B8" w:rsidP="000907FC" w:rsidRDefault="004451B8" w14:paraId="3CF2D8B6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Pr="002C56EE" w:rsidR="002C56EE" w:rsidP="000907FC" w:rsidRDefault="002C56EE" w14:paraId="0FB78278" wp14:textId="77777777">
      <w:pPr>
        <w:spacing w:line="360" w:lineRule="exact"/>
        <w:ind w:firstLine="709"/>
        <w:jc w:val="right"/>
        <w:rPr>
          <w:sz w:val="28"/>
          <w:szCs w:val="28"/>
          <w:shd w:val="clear" w:color="auto" w:fill="FFFFFF"/>
        </w:rPr>
      </w:pPr>
    </w:p>
    <w:p xmlns:wp14="http://schemas.microsoft.com/office/word/2010/wordml" w:rsidR="00142956" w:rsidP="2267A77A" w:rsidRDefault="002C56EE" w14:paraId="418DE502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Автор</w:t>
      </w:r>
      <w:r w:rsidRPr="2267A77A" w:rsidR="00142956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проекта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:</w:t>
      </w:r>
      <w:r w:rsidRPr="2267A77A" w:rsidR="00391191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1718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</w:p>
    <w:p xmlns:wp14="http://schemas.microsoft.com/office/word/2010/wordml" w:rsidR="002C56EE" w:rsidP="2267A77A" w:rsidRDefault="00391191" w14:paraId="5EE4DF5B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Хорава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Татьяна Николаевна,</w:t>
      </w:r>
    </w:p>
    <w:p xmlns:wp14="http://schemas.microsoft.com/office/word/2010/wordml" w:rsidRPr="002C56EE" w:rsidR="00391191" w:rsidP="2267A77A" w:rsidRDefault="0017183E" w14:paraId="3AB745F5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директор лицея</w:t>
      </w:r>
    </w:p>
    <w:p xmlns:wp14="http://schemas.microsoft.com/office/word/2010/wordml" w:rsidR="004451B8" w:rsidP="2267A77A" w:rsidRDefault="004451B8" w14:paraId="1FC39945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xmlns:wp14="http://schemas.microsoft.com/office/word/2010/wordml" w:rsidRPr="00702806" w:rsidR="0061394B" w:rsidP="2267A77A" w:rsidRDefault="000F1615" w14:paraId="1E4D3CA5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br w:type="page"/>
      </w:r>
      <w:r w:rsidRPr="2267A77A" w:rsidR="00A427A6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lastRenderedPageBreak/>
        <w:t xml:space="preserve">Учение не должно сводиться к беспрерывному накоплению знаний, </w:t>
      </w:r>
    </w:p>
    <w:p xmlns:wp14="http://schemas.microsoft.com/office/word/2010/wordml" w:rsidRPr="00702806" w:rsidR="0061394B" w:rsidP="2267A77A" w:rsidRDefault="00A427A6" w14:paraId="09076650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к тренировке памяти…хочет</w:t>
      </w:r>
      <w:r w:rsidRPr="2267A77A" w:rsidR="0061394B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ся, чтобы дети были путешествен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никами, </w:t>
      </w:r>
    </w:p>
    <w:p xmlns:wp14="http://schemas.microsoft.com/office/word/2010/wordml" w:rsidRPr="00702806" w:rsidR="00A427A6" w:rsidP="2267A77A" w:rsidRDefault="00A427A6" w14:paraId="2EFF2106" wp14:textId="77777777">
      <w:pPr>
        <w:spacing w:line="360" w:lineRule="exact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открывателями и творцами в этом мире</w:t>
      </w:r>
      <w:r w:rsidRPr="2267A77A" w:rsidR="0061394B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.</w:t>
      </w:r>
      <w:r w:rsidRPr="2267A77A">
        <w:rPr>
          <w:rStyle w:val="apple-converted-space"/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 </w:t>
      </w:r>
      <w:r w:rsidRPr="00702806" w:rsidR="00B40449">
        <w:rPr>
          <w:sz w:val="28"/>
          <w:szCs w:val="28"/>
        </w:rPr>
        <w:br/>
      </w:r>
      <w:r w:rsidRPr="2267A77A" w:rsidR="0061394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В.А. Сухомлинский</w:t>
      </w:r>
    </w:p>
    <w:p xmlns:wp14="http://schemas.microsoft.com/office/word/2010/wordml" w:rsidR="001347B7" w:rsidP="2267A77A" w:rsidRDefault="001347B7" w14:paraId="0562CB0E" wp14:textId="77777777">
      <w:pPr>
        <w:spacing w:line="360" w:lineRule="exact"/>
        <w:ind w:firstLine="709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xmlns:wp14="http://schemas.microsoft.com/office/word/2010/wordml" w:rsidRPr="00702806" w:rsidR="0030736D" w:rsidP="2267A77A" w:rsidRDefault="0030736D" w14:paraId="6EC218F6" wp14:textId="77777777">
      <w:pPr>
        <w:spacing w:line="360" w:lineRule="exact"/>
        <w:ind w:firstLine="709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I. 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Актуальность</w:t>
      </w:r>
    </w:p>
    <w:p xmlns:wp14="http://schemas.microsoft.com/office/word/2010/wordml" w:rsidR="00AE213E" w:rsidP="2267A77A" w:rsidRDefault="00604CE5" w14:paraId="1F7EF984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>
        <w:rPr>
          <w:rFonts w:ascii="Times New Roman" w:hAnsi="Times New Roman" w:eastAsia="Times New Roman" w:cs="Times New Roman"/>
          <w:sz w:val="28"/>
          <w:szCs w:val="28"/>
        </w:rPr>
        <w:t>На современном этапе, наша страна нуждается в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здоровых, активных, творчески одаренных, разносторонне развитых людях, мотивированных</w:t>
      </w:r>
      <w:r w:rsidRPr="2267A77A" w:rsidR="000530D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на достижение успеха в жизни, в профессиональной карьере на основе нравственного, культурного, научного, интеллектуального и физического совершенствования.</w:t>
      </w:r>
      <w:r w:rsidRPr="2267A77A" w:rsidR="0098434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Следовательно, з</w:t>
      </w:r>
      <w:r w:rsidRPr="2267A77A" w:rsidR="00276D0E">
        <w:rPr>
          <w:rFonts w:ascii="Times New Roman" w:hAnsi="Times New Roman" w:eastAsia="Times New Roman" w:cs="Times New Roman"/>
          <w:sz w:val="28"/>
          <w:szCs w:val="28"/>
        </w:rPr>
        <w:t>адача учреждения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образования – </w:t>
      </w:r>
      <w:r w:rsidRPr="2267A77A" w:rsidR="00C63F50">
        <w:rPr>
          <w:rFonts w:ascii="Times New Roman" w:hAnsi="Times New Roman" w:eastAsia="Times New Roman" w:cs="Times New Roman"/>
          <w:sz w:val="28"/>
          <w:szCs w:val="28"/>
        </w:rPr>
        <w:t>способствовать формированию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 xml:space="preserve"> таких кач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еств личности, которые помогут 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>подросткам гибко адаптироваться в меняющихся жизненных ситуациях, самостоятельно приобретая необходимые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</w:rPr>
        <w:t xml:space="preserve"> профессиональные 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>знания,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</w:rPr>
        <w:t xml:space="preserve"> умело применять их на практике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; самостоятельно критически 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>мыслить, делать необходимые обобщения, быть коммуникабельным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и, уметь работать сообща в различны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>х областях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</w:rPr>
        <w:t>.</w:t>
      </w:r>
    </w:p>
    <w:p xmlns:wp14="http://schemas.microsoft.com/office/word/2010/wordml" w:rsidR="0014407A" w:rsidP="2267A77A" w:rsidRDefault="00276D0E" w14:paraId="2F37440F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Наше учреждение образования имеет свою специфику – здесь учатся дети только на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val="en-US"/>
        </w:rPr>
        <w:t>III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ступени. 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этом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возрасте процесс социального развития является наиболее о</w:t>
      </w:r>
      <w:r w:rsidRPr="2267A77A" w:rsidR="009843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сознанным.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Для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старшеклассников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характерен переход 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от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физической к 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социальной зрелости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, который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сопровожд</w:t>
      </w:r>
      <w:r w:rsidRPr="2267A77A" w:rsidR="00AE213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ается главным его содержанием – 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вовлечением во взрослую жизнь. Таким образом, открываются возможности для выбора будущей профессии.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Вопросы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жиз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ненного самоопределения, стоящие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перед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нашими учащимися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, готовыми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встать на следу</w:t>
      </w:r>
      <w:r w:rsidRPr="2267A77A" w:rsidR="002E1821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ющую ступень своего развития в личностном и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профессиональном пл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ане, являются приоритетными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.</w:t>
      </w:r>
    </w:p>
    <w:p xmlns:wp14="http://schemas.microsoft.com/office/word/2010/wordml" w:rsidR="000D1FF3" w:rsidP="2267A77A" w:rsidRDefault="0098434A" w14:paraId="5D425253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</w:t>
      </w:r>
      <w:r w:rsidRPr="2267A77A" w:rsidR="00C33F4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с</w:t>
      </w:r>
      <w:r w:rsidRPr="2267A77A" w:rsidR="00276D0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мыслен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ие собственного будущего</w:t>
      </w:r>
      <w:r w:rsidRPr="2267A77A" w:rsidR="0047746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C2367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не всегда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демонстрирует готовность</w:t>
      </w:r>
      <w:r w:rsidRPr="2267A77A" w:rsidR="00C2367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к </w:t>
      </w:r>
      <w:r w:rsidRPr="2267A77A" w:rsidR="00276D0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выбору профиля обучения, поэтому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нередко это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происходит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интуитивно или «за компанию».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В целях</w:t>
      </w:r>
      <w:r w:rsidRPr="2267A77A" w:rsidR="00FA463C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определения факторов, наиболее важных для выпускников</w:t>
      </w:r>
      <w:r w:rsidRPr="2267A77A" w:rsidR="00FA463C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при выборе будущей профессии, нами был проведен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 соцопрос учащихся лицея, где они расставили приоритеты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: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«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материальный аспект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»</w:t>
      </w:r>
      <w:r w:rsidRPr="2267A77A" w:rsidR="002C2D3D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- 93 % опрошенных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; «реализация</w:t>
      </w:r>
      <w:r w:rsidRPr="2267A77A" w:rsidR="000D1FF3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себя в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общественной жизни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»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-</w:t>
      </w:r>
      <w:r w:rsidRPr="2267A77A" w:rsidR="002C2D3D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84 % опрошенных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, «извлечение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личной выгоды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» -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76</w:t>
      </w:r>
      <w:r w:rsidRPr="2267A77A" w:rsidR="000D1FF3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%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, «стремление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к самосовершенствованию» -</w:t>
      </w:r>
      <w:r w:rsidRPr="2267A77A" w:rsidR="0072332C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71</w:t>
      </w:r>
      <w:r w:rsidRPr="2267A77A" w:rsidR="000D1FF3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%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. При этом 91 % опрошенных не</w:t>
      </w:r>
      <w:proofErr w:type="gramStart"/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A8663D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 «</w:t>
      </w:r>
      <w:proofErr w:type="gramEnd"/>
      <w:r w:rsidRPr="2267A77A" w:rsidR="00A8663D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умеют распоряжаться деньгами</w:t>
      </w:r>
      <w:proofErr w:type="gramStart"/>
      <w:r w:rsidRPr="2267A77A" w:rsidR="00A8663D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», </w:t>
      </w:r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4546C2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«</w:t>
      </w:r>
      <w:proofErr w:type="gramEnd"/>
      <w:r w:rsidRPr="2267A77A" w:rsidR="001440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вести учет финансов»</w:t>
      </w:r>
      <w:r w:rsidRPr="2267A77A" w:rsidR="0093129C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4546C2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и др.</w:t>
      </w:r>
      <w:r w:rsidRPr="2267A77A" w:rsidR="00840807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Следовательно, нашим учащимся необходимы знания и умения в области финансовой грамотности.</w:t>
      </w:r>
    </w:p>
    <w:p xmlns:wp14="http://schemas.microsoft.com/office/word/2010/wordml" w:rsidRPr="006249A9" w:rsidR="006C4D1C" w:rsidP="2267A77A" w:rsidRDefault="00571B53" w14:paraId="47CEA5D3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>
        <w:rPr>
          <w:rFonts w:ascii="Times New Roman" w:hAnsi="Times New Roman" w:eastAsia="Times New Roman" w:cs="Times New Roman"/>
          <w:sz w:val="28"/>
          <w:szCs w:val="28"/>
        </w:rPr>
        <w:lastRenderedPageBreak/>
        <w:t>П</w:t>
      </w:r>
      <w:r w:rsidRPr="2267A77A" w:rsidR="0098678A">
        <w:rPr>
          <w:rFonts w:ascii="Times New Roman" w:hAnsi="Times New Roman" w:eastAsia="Times New Roman" w:cs="Times New Roman"/>
          <w:sz w:val="28"/>
          <w:szCs w:val="28"/>
        </w:rPr>
        <w:t>роект «</w:t>
      </w:r>
      <w:r w:rsidRPr="2267A77A">
        <w:rPr>
          <w:rFonts w:ascii="Times New Roman" w:hAnsi="Times New Roman" w:eastAsia="Times New Roman" w:cs="Times New Roman"/>
          <w:sz w:val="28"/>
          <w:szCs w:val="28"/>
          <w:lang w:val="en-US"/>
        </w:rPr>
        <w:t>St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а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val="en-US"/>
        </w:rPr>
        <w:t>rtup</w:t>
      </w:r>
      <w:proofErr w:type="spellEnd"/>
      <w:r w:rsidRPr="2267A77A" w:rsidR="00ED7496">
        <w:rPr>
          <w:rFonts w:ascii="Times New Roman" w:hAnsi="Times New Roman" w:eastAsia="Times New Roman" w:cs="Times New Roman"/>
          <w:sz w:val="28"/>
          <w:szCs w:val="28"/>
        </w:rPr>
        <w:t>, или Ночь в лицее</w:t>
      </w:r>
      <w:r w:rsidRPr="2267A77A" w:rsidR="00884FB5">
        <w:rPr>
          <w:rFonts w:ascii="Times New Roman" w:hAnsi="Times New Roman" w:eastAsia="Times New Roman" w:cs="Times New Roman"/>
          <w:sz w:val="28"/>
          <w:szCs w:val="28"/>
        </w:rPr>
        <w:t>»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>,</w:t>
      </w:r>
      <w:r w:rsidRPr="2267A77A" w:rsidR="00E9776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разработке которого приняли участие инициативные г</w:t>
      </w:r>
      <w:r w:rsidRPr="2267A77A" w:rsidR="0098434A">
        <w:rPr>
          <w:rFonts w:ascii="Times New Roman" w:hAnsi="Times New Roman" w:eastAsia="Times New Roman" w:cs="Times New Roman"/>
          <w:sz w:val="28"/>
          <w:szCs w:val="28"/>
          <w:lang w:eastAsia="ru-RU"/>
        </w:rPr>
        <w:t>руппы педагогов и учащихся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,</w:t>
      </w:r>
      <w:r w:rsidRPr="2267A77A" w:rsidR="008E3036">
        <w:rPr>
          <w:rFonts w:ascii="Times New Roman" w:hAnsi="Times New Roman" w:eastAsia="Times New Roman" w:cs="Times New Roman"/>
          <w:sz w:val="28"/>
          <w:szCs w:val="28"/>
        </w:rPr>
        <w:t xml:space="preserve"> призван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решить обозначенные задачи. Е</w:t>
      </w:r>
      <w:r w:rsidRPr="2267A77A" w:rsidR="00393143">
        <w:rPr>
          <w:rFonts w:ascii="Times New Roman" w:hAnsi="Times New Roman" w:eastAsia="Times New Roman" w:cs="Times New Roman"/>
          <w:sz w:val="28"/>
          <w:szCs w:val="28"/>
        </w:rPr>
        <w:t>жегодная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 xml:space="preserve"> реализация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проекта</w:t>
      </w:r>
      <w:r w:rsidRPr="2267A77A" w:rsidR="000530D0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267A77A" w:rsidR="00A25588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обеспечивает</w:t>
      </w:r>
      <w:r w:rsidRPr="2267A77A" w:rsidR="000530D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не только </w:t>
      </w:r>
      <w:r w:rsidRPr="2267A77A" w:rsidR="00840807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финансовой грамотности, </w:t>
      </w:r>
      <w:r w:rsidRPr="2267A77A" w:rsidR="00C63F5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возможность </w:t>
      </w:r>
      <w:r w:rsidRPr="2267A77A" w:rsidR="00204FFE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самоопределения, </w:t>
      </w:r>
      <w:r w:rsidRPr="2267A77A" w:rsidR="0067202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самореализации, самовыражения </w:t>
      </w:r>
      <w:r w:rsidRPr="2267A77A" w:rsidR="00884FB5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 ориентацией на формирование, развитие и проявление сп</w:t>
      </w:r>
      <w:r w:rsidRPr="2267A77A" w:rsidR="0067202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особностей в различных сферах </w:t>
      </w:r>
      <w:r w:rsidRPr="2267A77A" w:rsidR="00884FB5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2267A77A" w:rsidR="00204FFE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2267A77A" w:rsidR="00E9776D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вовлечение в волонтерскую деятельность, </w:t>
      </w:r>
      <w:r w:rsidRPr="2267A77A" w:rsidR="00204FFE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но и </w:t>
      </w:r>
      <w:r w:rsidRPr="2267A77A" w:rsidR="004546C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организацию</w:t>
      </w:r>
      <w:r w:rsidRPr="2267A77A" w:rsidR="00C63F5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 w:rsidR="005F1AE8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совместного </w:t>
      </w:r>
      <w:r w:rsidRPr="2267A77A" w:rsidR="00C63F5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интересного досуга для подростков</w:t>
      </w:r>
      <w:r w:rsidRPr="2267A77A" w:rsidR="005F1AE8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, родителей и педагогов</w:t>
      </w:r>
      <w:r w:rsidRPr="2267A77A" w:rsidR="00E9776D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.</w:t>
      </w:r>
      <w:r w:rsidRPr="2267A77A" w:rsidR="006249A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Наше у</w:t>
      </w:r>
      <w:r w:rsidRPr="2267A77A" w:rsidR="006C4D1C">
        <w:rPr>
          <w:rFonts w:ascii="Times New Roman" w:hAnsi="Times New Roman" w:eastAsia="Times New Roman" w:cs="Times New Roman"/>
          <w:sz w:val="28"/>
          <w:szCs w:val="28"/>
          <w:lang w:eastAsia="ru-RU"/>
        </w:rPr>
        <w:t>чреждение образования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 w:rsidR="006C4D1C">
        <w:rPr>
          <w:rFonts w:ascii="Times New Roman" w:hAnsi="Times New Roman" w:eastAsia="Times New Roman" w:cs="Times New Roman"/>
          <w:sz w:val="28"/>
          <w:szCs w:val="28"/>
          <w:lang w:eastAsia="ru-RU"/>
        </w:rPr>
        <w:t>имеет предпосылки к его успешной реализации – коллектив педагогов,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 w:rsidR="006C4D1C">
        <w:rPr>
          <w:rFonts w:ascii="Times New Roman" w:hAnsi="Times New Roman" w:eastAsia="Times New Roman" w:cs="Times New Roman"/>
          <w:sz w:val="28"/>
          <w:szCs w:val="28"/>
          <w:lang w:eastAsia="ru-RU"/>
        </w:rPr>
        <w:t>творческих и имеющих опыт в работе с молодежью, учащихся, инициативных и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ищущих</w:t>
      </w:r>
      <w:r w:rsidRPr="2267A77A" w:rsidR="006C4D1C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Pr="00702806" w:rsidR="00702806" w:rsidP="2267A77A" w:rsidRDefault="00702806" w14:paraId="6D55AB7C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I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I. Цели и задачи 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пр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о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екта:</w:t>
      </w:r>
    </w:p>
    <w:p xmlns:wp14="http://schemas.microsoft.com/office/word/2010/wordml" w:rsidRPr="00702806" w:rsidR="00CF04BD" w:rsidP="2267A77A" w:rsidRDefault="00E7105B" w14:paraId="579582CF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Цель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>э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>кономической,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 соц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иальной, творческой активности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подростков через включение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их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финансовую,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>интеллектуальную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досуговую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 xml:space="preserve">и волонтерскую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</w:rPr>
        <w:t>деятельность.</w:t>
      </w:r>
    </w:p>
    <w:p xmlns:wp14="http://schemas.microsoft.com/office/word/2010/wordml" w:rsidRPr="0098434A" w:rsidR="000530D0" w:rsidP="2267A77A" w:rsidRDefault="000530D0" w14:paraId="5218742D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Задачи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:</w:t>
      </w:r>
    </w:p>
    <w:p xmlns:wp14="http://schemas.microsoft.com/office/word/2010/wordml" w:rsidRPr="004546C2" w:rsidR="004546C2" w:rsidP="2267A77A" w:rsidRDefault="004546C2" w14:paraId="19E5B68B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- способствовать профессиональному самоопределению учащихся;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формировать финансов</w:t>
      </w:r>
      <w:r w:rsidRPr="2267A77A" w:rsidR="00E9776D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ую грамотность уча</w:t>
      </w:r>
      <w:r w:rsidRPr="2267A77A" w:rsidR="00781A7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щихся через разработку </w:t>
      </w:r>
      <w:r w:rsidRPr="2267A77A" w:rsidR="00781A7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бизнес</w:t>
      </w:r>
      <w:r w:rsidRPr="2267A77A" w:rsidR="004E37A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-</w:t>
      </w:r>
      <w:r w:rsidRPr="2267A77A" w:rsidR="00E9776D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инициатив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;</w:t>
      </w:r>
    </w:p>
    <w:p xmlns:wp14="http://schemas.microsoft.com/office/word/2010/wordml" w:rsidRPr="00702806" w:rsidR="00E158A2" w:rsidP="2267A77A" w:rsidRDefault="00E9776D" w14:paraId="31642D7A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 w:rsidR="00E158A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содействовать социальной адаптации </w:t>
      </w:r>
      <w:r w:rsidRPr="2267A77A" w:rsidR="0093129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учащихся, вовлечению их в волонтерскую деятельность</w:t>
      </w:r>
      <w:r w:rsidRPr="2267A77A" w:rsidR="00E158A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;</w:t>
      </w:r>
    </w:p>
    <w:p xmlns:wp14="http://schemas.microsoft.com/office/word/2010/wordml" w:rsidRPr="00702806" w:rsidR="00A06445" w:rsidP="2267A77A" w:rsidRDefault="00283519" w14:paraId="6DBDB7C5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2267A77A" w:rsidR="00A06445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способствовать взаимодействию</w:t>
      </w:r>
      <w:r w:rsidRPr="2267A77A" w:rsidR="00E7105B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 w:rsidR="00A06445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учащихся, родителей и педагогов с целью формирования доверительных, уважительных и доброжелательных отношений между взрослыми и детьми; </w:t>
      </w:r>
    </w:p>
    <w:p xmlns:wp14="http://schemas.microsoft.com/office/word/2010/wordml" w:rsidRPr="00781A79" w:rsidR="0098434A" w:rsidP="2267A77A" w:rsidRDefault="00283519" w14:paraId="534F535F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- формировать культуру организации</w:t>
      </w:r>
      <w:r w:rsidRPr="2267A77A" w:rsidR="00B4044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увлекательного, творческого, активного досуга и общения.</w:t>
      </w:r>
    </w:p>
    <w:p xmlns:wp14="http://schemas.microsoft.com/office/word/2010/wordml" w:rsidRPr="00702806" w:rsidR="006C4D1C" w:rsidP="2267A77A" w:rsidRDefault="006C4D1C" w14:paraId="43DD0F81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III</w:t>
      </w:r>
      <w:r w:rsidRPr="2267A77A" w:rsid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 Основная идея</w:t>
      </w:r>
    </w:p>
    <w:p xmlns:wp14="http://schemas.microsoft.com/office/word/2010/wordml" w:rsidR="006C4D1C" w:rsidP="2267A77A" w:rsidRDefault="006C4D1C" w14:paraId="00EFD96F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111111"/>
          <w:sz w:val="28"/>
          <w:szCs w:val="28"/>
        </w:rPr>
        <w:t>Идея</w:t>
      </w:r>
      <w:r w:rsidRPr="2267A77A"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проекта состо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ит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в том, чтобы</w:t>
      </w:r>
      <w:r w:rsidRPr="2267A77A">
        <w:rPr>
          <w:rFonts w:ascii="Times New Roman" w:hAnsi="Times New Roman" w:eastAsia="Times New Roman" w:cs="Times New Roman"/>
          <w:color w:val="111111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при поддержке специалистов банка, педагогов, родителей разработать предпринимательские инициативы, запустить их в рамках креатив-феста «Ночь в лицее», а вырученные средства направить на волонтерскую деятельность. Это позволит </w:t>
      </w:r>
      <w:r w:rsidRPr="2267A77A">
        <w:rPr>
          <w:rFonts w:ascii="Times New Roman" w:hAnsi="Times New Roman" w:eastAsia="Times New Roman" w:cs="Times New Roman"/>
          <w:color w:val="111111"/>
          <w:sz w:val="28"/>
          <w:szCs w:val="28"/>
        </w:rPr>
        <w:t>объединить</w:t>
      </w:r>
      <w:r w:rsidRP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усилия педагогов и родителей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в создании в детском коллективе атмосферы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свободного выражения чувств и мыслей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;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реализовать современные формы работы, которые отвечали бы</w:t>
      </w:r>
      <w:r w:rsidRPr="2267A77A" w:rsidR="00A442C6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запросам</w:t>
      </w:r>
      <w:r w:rsidRPr="2267A77A" w:rsidR="0015326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молодежи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способствовали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максимально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й реализации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их способност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ей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и профессиональному самоопределению.</w:t>
      </w:r>
    </w:p>
    <w:p xmlns:wp14="http://schemas.microsoft.com/office/word/2010/wordml" w:rsidRPr="00702806" w:rsidR="00F95A6B" w:rsidP="2267A77A" w:rsidRDefault="00F95A6B" w14:paraId="34CE0A41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xmlns:wp14="http://schemas.microsoft.com/office/word/2010/wordml" w:rsidRPr="00931806" w:rsidR="00A25588" w:rsidP="2267A77A" w:rsidRDefault="00781A79" w14:paraId="108E3DD6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lastRenderedPageBreak/>
        <w:t>IV</w:t>
      </w:r>
      <w:r w:rsidRPr="2267A77A" w:rsidR="00571B53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 xml:space="preserve">. 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Сроки и этапы реализации проекта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 xml:space="preserve"> «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Startup</w:t>
      </w:r>
      <w:r w:rsidRPr="2267A77A" w:rsidR="00622477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-202</w:t>
      </w:r>
      <w:r w:rsidRPr="2267A77A" w:rsidR="001D73E9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2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, или Ночь в лицее»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:</w:t>
      </w:r>
    </w:p>
    <w:p xmlns:wp14="http://schemas.microsoft.com/office/word/2010/wordml" w:rsidRPr="000C06E2" w:rsidR="006C4D1C" w:rsidP="2267A77A" w:rsidRDefault="006C4D1C" w14:paraId="74A60DCF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этап: подго</w:t>
      </w:r>
      <w:r w:rsidRPr="2267A77A" w:rsidR="00622477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товительный – май – октябрь 202</w:t>
      </w:r>
      <w:r w:rsidRPr="2267A77A" w:rsidR="00A25588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xmlns:wp14="http://schemas.microsoft.com/office/word/2010/wordml" w:rsidRPr="000C06E2" w:rsidR="006C4D1C" w:rsidP="2267A77A" w:rsidRDefault="00A25588" w14:paraId="4E5F60E9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II этап: основной – ноябрь 2021 – апрель 2022</w:t>
      </w:r>
      <w:r w:rsidRPr="2267A77A" w:rsidR="006C4D1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года;</w:t>
      </w:r>
    </w:p>
    <w:p xmlns:wp14="http://schemas.microsoft.com/office/word/2010/wordml" w:rsidR="006C4D1C" w:rsidP="2267A77A" w:rsidRDefault="00A442C6" w14:paraId="2D2ABF50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III этап: заключительный – </w:t>
      </w:r>
      <w:r w:rsidRPr="2267A77A" w:rsidR="001D73E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</w:t>
      </w:r>
      <w:r w:rsidRPr="2267A77A" w:rsidR="00A25588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2022</w:t>
      </w:r>
      <w:r w:rsidRPr="2267A77A" w:rsidR="006C4D1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xmlns:wp14="http://schemas.microsoft.com/office/word/2010/wordml" w:rsidRPr="00944251" w:rsidR="006C4D1C" w:rsidP="2267A77A" w:rsidRDefault="00A25588" w14:paraId="55AAD688" wp14:textId="77777777">
      <w:pPr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Далее – ежегодно.</w:t>
      </w:r>
    </w:p>
    <w:p xmlns:wp14="http://schemas.microsoft.com/office/word/2010/wordml" w:rsidRPr="00781A79" w:rsidR="0015326C" w:rsidP="2267A77A" w:rsidRDefault="00781A79" w14:paraId="3D207778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V</w:t>
      </w:r>
      <w:r w:rsidRPr="2267A77A" w:rsidR="0015326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 xml:space="preserve">. </w:t>
      </w:r>
      <w:r w:rsidRPr="2267A77A" w:rsidR="006C4D1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Участники проекта</w:t>
      </w:r>
      <w:r w:rsidRPr="2267A77A" w:rsidR="00C9410C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:</w:t>
      </w:r>
      <w:r w:rsidRPr="2267A77A" w:rsidR="005D229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2267A77A" w:rsidR="00C9410C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учащиеся и их законные представители, педагоги </w:t>
      </w:r>
      <w:r w:rsidRPr="2267A77A" w:rsidR="000C06E2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Государственного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учреждения образования «Лицей </w:t>
      </w:r>
      <w:r w:rsidRPr="2267A77A" w:rsidR="000C06E2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№1 г. Лиды».</w:t>
      </w:r>
    </w:p>
    <w:p xmlns:wp14="http://schemas.microsoft.com/office/word/2010/wordml" w:rsidR="00435E64" w:rsidP="2267A77A" w:rsidRDefault="00781A79" w14:paraId="283964CD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V</w:t>
      </w:r>
      <w:r w:rsidRPr="2267A77A" w:rsidR="00571B53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I</w:t>
      </w:r>
      <w:r w:rsidRPr="2267A77A" w:rsidR="00571B53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 xml:space="preserve">. </w:t>
      </w:r>
      <w:r w:rsidRPr="2267A77A" w:rsidR="00435E64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Партнеры:</w:t>
      </w:r>
    </w:p>
    <w:p xmlns:wp14="http://schemas.microsoft.com/office/word/2010/wordml" w:rsidR="00435E64" w:rsidP="2267A77A" w:rsidRDefault="00E9776D" w14:paraId="3E2DF9E1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Открытое </w:t>
      </w:r>
      <w:r w:rsidRPr="2267A77A" w:rsidR="00DD4F8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а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кционерное </w:t>
      </w:r>
      <w:r w:rsidRPr="2267A77A" w:rsidR="00DD4F8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бщество «АСБ Беларусбанк»;</w:t>
      </w:r>
    </w:p>
    <w:p xmlns:wp14="http://schemas.microsoft.com/office/word/2010/wordml" w:rsidR="00435E64" w:rsidP="2267A77A" w:rsidRDefault="00E9776D" w14:paraId="64DAC8E1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Общественное объединение «Б</w:t>
      </w:r>
      <w:r w:rsidRPr="2267A77A" w:rsidR="00DD4F80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елорусский р</w:t>
      </w:r>
      <w:r w:rsidRPr="2267A77A" w:rsidR="00214CA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еспубликанский с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оюз молодежи»</w:t>
      </w:r>
      <w:r w:rsidRPr="2267A77A" w:rsidR="00214CA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;</w:t>
      </w:r>
    </w:p>
    <w:p xmlns:wp14="http://schemas.microsoft.com/office/word/2010/wordml" w:rsidR="00435E64" w:rsidP="2267A77A" w:rsidRDefault="00E9776D" w14:paraId="325F603D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2267A77A" w:rsidR="00435E64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Белорусское Общество Красного Креста</w:t>
      </w:r>
      <w:r w:rsidRPr="2267A77A" w:rsidR="00A14D2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;</w:t>
      </w:r>
    </w:p>
    <w:p xmlns:wp14="http://schemas.microsoft.com/office/word/2010/wordml" w:rsidR="00A14D22" w:rsidP="2267A77A" w:rsidRDefault="00E9776D" w14:paraId="5CC3F802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2267A77A" w:rsidR="00A14D2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КУП «Лидское </w:t>
      </w:r>
      <w:proofErr w:type="spellStart"/>
      <w:r w:rsidRPr="2267A77A" w:rsidR="00A14D2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телерадиообъединение</w:t>
      </w:r>
      <w:proofErr w:type="spellEnd"/>
      <w:r w:rsidRPr="2267A77A" w:rsidR="00A14D2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»</w:t>
      </w:r>
      <w:r w:rsidRPr="2267A77A" w:rsidR="00A14D22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xmlns:wp14="http://schemas.microsoft.com/office/word/2010/wordml" w:rsidRPr="00944251" w:rsidR="00A427A6" w:rsidP="2267A77A" w:rsidRDefault="00931806" w14:paraId="7AEE8838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V</w:t>
      </w:r>
      <w:r w:rsidRPr="2267A77A" w:rsidR="00192379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II</w:t>
      </w:r>
      <w:r w:rsidRP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be-BY"/>
        </w:rPr>
        <w:t xml:space="preserve">. </w:t>
      </w:r>
      <w:r w:rsidRPr="2267A77A" w:rsidR="00571B53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be-BY"/>
        </w:rPr>
        <w:t>Содержание и м</w:t>
      </w:r>
      <w:proofErr w:type="spellStart"/>
      <w:r w:rsidRPr="2267A77A" w:rsidR="00571B53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еханизм</w:t>
      </w:r>
      <w:proofErr w:type="spellEnd"/>
      <w:r w:rsidRPr="2267A77A" w:rsidR="006A103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2267A77A" w:rsidR="00C72D2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реализации </w:t>
      </w:r>
      <w:r w:rsidRPr="2267A77A" w:rsidR="0032240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проекта </w:t>
      </w:r>
      <w:r w:rsidRPr="2267A77A" w:rsidR="0032240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«</w:t>
      </w:r>
      <w:r w:rsidRPr="2267A77A" w:rsidR="0032240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Startup</w:t>
      </w:r>
      <w:r w:rsidRPr="2267A77A" w:rsidR="001D73E9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-2022</w:t>
      </w:r>
      <w:r w:rsidRPr="2267A77A" w:rsidR="0032240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, или Ночь в лицее»:</w:t>
      </w:r>
      <w:r w:rsidRPr="2267A77A" w:rsidR="0032240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</w:p>
    <w:tbl>
      <w:tblPr>
        <w:tblW w:w="10492" w:type="dxa"/>
        <w:tblInd w:w="-7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15"/>
        <w:gridCol w:w="4185"/>
        <w:gridCol w:w="2572"/>
      </w:tblGrid>
      <w:tr xmlns:wp14="http://schemas.microsoft.com/office/word/2010/wordml" w:rsidRPr="001347B7" w:rsidR="008A2760" w:rsidTr="2267A77A" w14:paraId="04F2C7F4" wp14:textId="77777777">
        <w:trPr>
          <w:trHeight w:val="216"/>
        </w:trPr>
        <w:tc>
          <w:tcPr>
            <w:tcW w:w="720" w:type="dxa"/>
            <w:tcMar/>
          </w:tcPr>
          <w:p w:rsidRPr="001347B7" w:rsidR="008A2760" w:rsidP="2267A77A" w:rsidRDefault="000D5303" w14:paraId="0F9F350F" wp14:textId="77777777">
            <w:pPr>
              <w:spacing w:line="360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3015" w:type="dxa"/>
            <w:tcMar/>
          </w:tcPr>
          <w:p w:rsidRPr="001347B7" w:rsidR="008A2760" w:rsidP="2267A77A" w:rsidRDefault="008A2760" w14:paraId="1860215C" wp14:textId="77777777">
            <w:pPr>
              <w:spacing w:line="360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4185" w:type="dxa"/>
            <w:tcMar/>
          </w:tcPr>
          <w:p w:rsidRPr="001347B7" w:rsidR="008A2760" w:rsidP="2267A77A" w:rsidRDefault="003F6761" w14:paraId="7990C2BF" wp14:textId="77777777">
            <w:pPr>
              <w:spacing w:line="360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>Цели и задачи</w:t>
            </w:r>
          </w:p>
        </w:tc>
        <w:tc>
          <w:tcPr>
            <w:tcW w:w="2572" w:type="dxa"/>
            <w:tcMar/>
          </w:tcPr>
          <w:p w:rsidRPr="001347B7" w:rsidR="008A2760" w:rsidP="2267A77A" w:rsidRDefault="003F6761" w14:paraId="55C83EC6" wp14:textId="77777777">
            <w:pPr>
              <w:spacing w:line="360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xmlns:wp14="http://schemas.microsoft.com/office/word/2010/wordml" w:rsidRPr="001347B7" w:rsidR="007E4FF1" w:rsidTr="2267A77A" w14:paraId="33F48373" wp14:textId="77777777">
        <w:trPr>
          <w:trHeight w:val="216"/>
        </w:trPr>
        <w:tc>
          <w:tcPr>
            <w:tcW w:w="10492" w:type="dxa"/>
            <w:gridSpan w:val="4"/>
            <w:tcMar/>
          </w:tcPr>
          <w:p w:rsidRPr="001347B7" w:rsidR="002F6C3C" w:rsidP="2267A77A" w:rsidRDefault="002F6C3C" w14:paraId="5115A4E1" wp14:textId="77777777">
            <w:pPr>
              <w:spacing w:line="360" w:lineRule="exact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  <w:t>Подготовительный этап</w:t>
            </w:r>
          </w:p>
        </w:tc>
      </w:tr>
      <w:tr xmlns:wp14="http://schemas.microsoft.com/office/word/2010/wordml" w:rsidRPr="001347B7" w:rsidR="003F6761" w:rsidTr="2267A77A" w14:paraId="19BC2269" wp14:textId="77777777">
        <w:trPr>
          <w:trHeight w:val="647"/>
        </w:trPr>
        <w:tc>
          <w:tcPr>
            <w:tcW w:w="720" w:type="dxa"/>
            <w:tcMar/>
          </w:tcPr>
          <w:p w:rsidRPr="001347B7" w:rsidR="003F6761" w:rsidP="2267A77A" w:rsidRDefault="003F6761" w14:paraId="0135CBF0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5" w:type="dxa"/>
            <w:tcMar/>
          </w:tcPr>
          <w:p w:rsidRPr="001347B7" w:rsidR="003F6761" w:rsidP="2267A77A" w:rsidRDefault="001347B7" w14:paraId="01910169" wp14:textId="77777777">
            <w:pPr>
              <w:pStyle w:val="a3"/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191919"/>
                <w:sz w:val="28"/>
                <w:szCs w:val="28"/>
              </w:rPr>
            </w:pP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SWOT-анализ проекта «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St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a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r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tup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– 2022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, или Ночь в лицее»</w:t>
            </w:r>
          </w:p>
        </w:tc>
        <w:tc>
          <w:tcPr>
            <w:tcW w:w="4185" w:type="dxa"/>
            <w:tcMar/>
          </w:tcPr>
          <w:p w:rsidRPr="001347B7" w:rsidR="003F6761" w:rsidP="2267A77A" w:rsidRDefault="00FA7455" w14:paraId="365F2748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сильны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слабы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х сторон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проекта,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выявление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внешни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возможност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ей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имеющих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ся угр</w:t>
            </w:r>
            <w:r w:rsidRPr="2267A77A" w:rsidR="00B468AE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оз; о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предел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ение целей и задач очередного стартапа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  <w:tcMar/>
          </w:tcPr>
          <w:p w:rsidRPr="001347B7" w:rsidR="003F6761" w:rsidP="2267A77A" w:rsidRDefault="00305B2A" w14:paraId="64C5DCDF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работе, инициативная группа проекта</w:t>
            </w:r>
          </w:p>
        </w:tc>
      </w:tr>
      <w:tr xmlns:wp14="http://schemas.microsoft.com/office/word/2010/wordml" w:rsidRPr="001347B7" w:rsidR="00305B2A" w:rsidTr="2267A77A" w14:paraId="13195FF0" wp14:textId="77777777">
        <w:trPr>
          <w:trHeight w:val="647"/>
        </w:trPr>
        <w:tc>
          <w:tcPr>
            <w:tcW w:w="720" w:type="dxa"/>
            <w:tcMar/>
          </w:tcPr>
          <w:p w:rsidRPr="001347B7" w:rsidR="00305B2A" w:rsidP="2267A77A" w:rsidRDefault="00305B2A" w14:paraId="4788699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  <w:tcMar/>
          </w:tcPr>
          <w:p w:rsidRPr="001347B7" w:rsidR="00305B2A" w:rsidP="2267A77A" w:rsidRDefault="00305B2A" w14:paraId="3CAB59B3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Р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R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-акции проекта среди учащихся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Х-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классов и их законных представителей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родителей</w:t>
            </w:r>
          </w:p>
        </w:tc>
        <w:tc>
          <w:tcPr>
            <w:tcW w:w="4185" w:type="dxa"/>
            <w:tcMar/>
          </w:tcPr>
          <w:p w:rsidRPr="001347B7" w:rsidR="00305B2A" w:rsidP="2267A77A" w:rsidRDefault="00305B2A" w14:paraId="73B78E14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Информирование участников проекта о его целях, задачах, иде</w:t>
            </w:r>
            <w:r w:rsidRPr="2267A77A" w:rsidR="003A78AB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е, сроках и этапах реализации; о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пределение основных форм работы в ходе реализации проекта. </w:t>
            </w:r>
          </w:p>
        </w:tc>
        <w:tc>
          <w:tcPr>
            <w:tcW w:w="2572" w:type="dxa"/>
            <w:tcMar/>
          </w:tcPr>
          <w:p w:rsidR="00305B2A" w:rsidP="2267A77A" w:rsidRDefault="00C144BA" w14:paraId="29DB928B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Pr="001347B7" w:rsidR="00C144BA" w:rsidP="2267A77A" w:rsidRDefault="00C144BA" w14:paraId="325079D4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инициативная группа проекта</w:t>
            </w:r>
          </w:p>
        </w:tc>
      </w:tr>
      <w:tr xmlns:wp14="http://schemas.microsoft.com/office/word/2010/wordml" w:rsidRPr="001347B7" w:rsidR="00305B2A" w:rsidTr="2267A77A" w14:paraId="0EF820C3" wp14:textId="77777777">
        <w:trPr>
          <w:trHeight w:val="1301"/>
        </w:trPr>
        <w:tc>
          <w:tcPr>
            <w:tcW w:w="720" w:type="dxa"/>
            <w:tcMar/>
          </w:tcPr>
          <w:p w:rsidRPr="001347B7" w:rsidR="00305B2A" w:rsidP="2267A77A" w:rsidRDefault="00305B2A" w14:paraId="41BD3FC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  <w:tcMar/>
          </w:tcPr>
          <w:p w:rsidRPr="001347B7" w:rsidR="00305B2A" w:rsidP="2267A77A" w:rsidRDefault="00305B2A" w14:paraId="714E37C4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Рекламная кампания «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Startup</w:t>
            </w:r>
            <w:r w:rsidRPr="2267A77A" w:rsidR="0062247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202</w:t>
            </w:r>
            <w:r w:rsidRPr="2267A77A" w:rsidR="001D73E9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 или Ночь в лицее»</w:t>
            </w:r>
          </w:p>
        </w:tc>
        <w:tc>
          <w:tcPr>
            <w:tcW w:w="4185" w:type="dxa"/>
            <w:tcMar/>
          </w:tcPr>
          <w:p w:rsidRPr="001347B7" w:rsidR="00305B2A" w:rsidP="2267A77A" w:rsidRDefault="00305B2A" w14:paraId="3E4B6618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Разработк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а, издание и распространение 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проспектов, рекламирующих мероприятия в рамках реализации проекта.</w:t>
            </w:r>
          </w:p>
        </w:tc>
        <w:tc>
          <w:tcPr>
            <w:tcW w:w="2572" w:type="dxa"/>
            <w:tcMar/>
          </w:tcPr>
          <w:p w:rsidR="00305B2A" w:rsidP="2267A77A" w:rsidRDefault="00305B2A" w14:paraId="2173D462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  <w:r w:rsidRPr="2267A77A" w:rsidR="00C144B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Pr="001347B7" w:rsidR="00C144BA" w:rsidP="2267A77A" w:rsidRDefault="00C144BA" w14:paraId="754AEBC1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инициативная группа проекта</w:t>
            </w:r>
          </w:p>
        </w:tc>
      </w:tr>
      <w:tr xmlns:wp14="http://schemas.microsoft.com/office/word/2010/wordml" w:rsidRPr="001347B7" w:rsidR="00305B2A" w:rsidTr="2267A77A" w14:paraId="66F03FEC" wp14:textId="77777777">
        <w:trPr>
          <w:trHeight w:val="647"/>
        </w:trPr>
        <w:tc>
          <w:tcPr>
            <w:tcW w:w="720" w:type="dxa"/>
            <w:tcMar/>
          </w:tcPr>
          <w:p w:rsidRPr="001347B7" w:rsidR="00305B2A" w:rsidP="2267A77A" w:rsidRDefault="00305B2A" w14:paraId="1F75A9DD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015" w:type="dxa"/>
            <w:tcMar/>
          </w:tcPr>
          <w:p w:rsidRPr="001347B7" w:rsidR="00305B2A" w:rsidP="2267A77A" w:rsidRDefault="00305B2A" w14:paraId="2E4B9617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Информирование через средства массовой информации 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(сайт лицея, блог «БРСМ») о старте проекта</w:t>
            </w:r>
          </w:p>
        </w:tc>
        <w:tc>
          <w:tcPr>
            <w:tcW w:w="4185" w:type="dxa"/>
            <w:tcMar/>
          </w:tcPr>
          <w:p w:rsidRPr="001347B7" w:rsidR="00305B2A" w:rsidP="2267A77A" w:rsidRDefault="00305B2A" w14:paraId="7C79C1A5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Развитие коммуникативных навыков, основных умений журналистского мастерства,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формирование творческих способностей учащихся.</w:t>
            </w:r>
          </w:p>
        </w:tc>
        <w:tc>
          <w:tcPr>
            <w:tcW w:w="2572" w:type="dxa"/>
            <w:tcMar/>
          </w:tcPr>
          <w:p w:rsidRPr="001347B7" w:rsidR="00305B2A" w:rsidP="2267A77A" w:rsidRDefault="00C144BA" w14:paraId="047CC36B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Руководитель </w:t>
            </w:r>
            <w:proofErr w:type="gramStart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медиа-центра</w:t>
            </w:r>
            <w:proofErr w:type="gramEnd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«Максимум»</w:t>
            </w:r>
          </w:p>
        </w:tc>
      </w:tr>
      <w:tr xmlns:wp14="http://schemas.microsoft.com/office/word/2010/wordml" w:rsidRPr="001347B7" w:rsidR="00305B2A" w:rsidTr="2267A77A" w14:paraId="4EACC338" wp14:textId="77777777">
        <w:trPr>
          <w:trHeight w:val="431"/>
        </w:trPr>
        <w:tc>
          <w:tcPr>
            <w:tcW w:w="720" w:type="dxa"/>
            <w:tcMar/>
          </w:tcPr>
          <w:p w:rsidRPr="001347B7" w:rsidR="00305B2A" w:rsidP="2267A77A" w:rsidRDefault="00305B2A" w14:paraId="0F9ABB3F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3015" w:type="dxa"/>
            <w:tcMar/>
          </w:tcPr>
          <w:p w:rsidRPr="001347B7" w:rsidR="00305B2A" w:rsidP="2267A77A" w:rsidRDefault="00305B2A" w14:paraId="145ED2A7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Разработка 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>бизнес-инициатив</w:t>
            </w:r>
            <w:r w:rsidRPr="2267A77A" w:rsidR="2267A77A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«От идеи к воплощению»</w:t>
            </w:r>
          </w:p>
        </w:tc>
        <w:tc>
          <w:tcPr>
            <w:tcW w:w="4185" w:type="dxa"/>
            <w:tcMar/>
          </w:tcPr>
          <w:p w:rsidRPr="001347B7" w:rsidR="00305B2A" w:rsidP="2267A77A" w:rsidRDefault="00305B2A" w14:paraId="2E67E48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Стимулирование активности участников проекта в инновационной, предпринимательской и социокультурной деятельности; формирование и углубление практических навыков в сфере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бизнес-проектирования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  <w:tcMar/>
          </w:tcPr>
          <w:p w:rsidRPr="001347B7" w:rsidR="00305B2A" w:rsidP="2267A77A" w:rsidRDefault="00C144BA" w14:paraId="3967E4F8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Руководители и инициативные группы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бизнес-проектов</w:t>
            </w:r>
          </w:p>
        </w:tc>
      </w:tr>
      <w:tr xmlns:wp14="http://schemas.microsoft.com/office/word/2010/wordml" w:rsidRPr="001347B7" w:rsidR="00305B2A" w:rsidTr="2267A77A" w14:paraId="4C5EB6CE" wp14:textId="77777777">
        <w:trPr>
          <w:trHeight w:val="431"/>
        </w:trPr>
        <w:tc>
          <w:tcPr>
            <w:tcW w:w="10492" w:type="dxa"/>
            <w:gridSpan w:val="4"/>
            <w:tcMar/>
          </w:tcPr>
          <w:p w:rsidRPr="001347B7" w:rsidR="00305B2A" w:rsidP="2267A77A" w:rsidRDefault="00305B2A" w14:paraId="24D2F885" wp14:textId="77777777">
            <w:pPr>
              <w:spacing w:line="360" w:lineRule="exact"/>
              <w:ind w:firstLine="709"/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  <w:t>Основной этап</w:t>
            </w:r>
          </w:p>
        </w:tc>
      </w:tr>
      <w:tr xmlns:wp14="http://schemas.microsoft.com/office/word/2010/wordml" w:rsidRPr="001347B7" w:rsidR="00305B2A" w:rsidTr="2267A77A" w14:paraId="5183BC19" wp14:textId="77777777">
        <w:trPr>
          <w:trHeight w:val="431"/>
        </w:trPr>
        <w:tc>
          <w:tcPr>
            <w:tcW w:w="720" w:type="dxa"/>
            <w:tcMar/>
          </w:tcPr>
          <w:p w:rsidRPr="001347B7" w:rsidR="00305B2A" w:rsidP="2267A77A" w:rsidRDefault="00305B2A" w14:paraId="21FA601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015" w:type="dxa"/>
            <w:tcMar/>
          </w:tcPr>
          <w:p w:rsidRPr="001347B7" w:rsidR="00305B2A" w:rsidP="2267A77A" w:rsidRDefault="00305B2A" w14:paraId="17C32C3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бизнес-планов</w:t>
            </w:r>
          </w:p>
        </w:tc>
        <w:tc>
          <w:tcPr>
            <w:tcW w:w="4185" w:type="dxa"/>
            <w:tcMar/>
          </w:tcPr>
          <w:p w:rsidRPr="001347B7" w:rsidR="00305B2A" w:rsidP="2267A77A" w:rsidRDefault="00305B2A" w14:paraId="1E8B1ED0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  умения самостоятельно решать поставленные задачи; формирова</w:t>
            </w:r>
            <w:r w:rsidRPr="2267A77A" w:rsidR="007003F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ние таких качеств, как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инициативность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 пр</w:t>
            </w:r>
            <w:r w:rsidRPr="2267A77A" w:rsidR="00431DF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едприимчивость, коммуникабельнос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ть</w:t>
            </w:r>
            <w:r w:rsidRPr="2267A77A" w:rsidR="001F13B1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  <w:tcMar/>
          </w:tcPr>
          <w:p w:rsidRPr="001347B7" w:rsidR="00305B2A" w:rsidP="2267A77A" w:rsidRDefault="00C144BA" w14:paraId="1C1B2AD7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ВР, с</w:t>
            </w:r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отрудники </w:t>
            </w:r>
            <w:proofErr w:type="gramStart"/>
            <w:r w:rsidRPr="2267A77A" w:rsidR="00305B2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банка</w:t>
            </w:r>
            <w:r w:rsidRPr="2267A77A" w:rsidR="00FA7455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2267A77A" w:rsidR="00FA7455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инициативные</w:t>
            </w:r>
            <w:proofErr w:type="gramEnd"/>
            <w:r w:rsidRPr="2267A77A" w:rsidR="00FA7455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группы проекта</w:t>
            </w:r>
          </w:p>
        </w:tc>
      </w:tr>
      <w:tr xmlns:wp14="http://schemas.microsoft.com/office/word/2010/wordml" w:rsidRPr="001347B7" w:rsidR="00FA7455" w:rsidTr="2267A77A" w14:paraId="1C1E7FBC" wp14:textId="77777777">
        <w:trPr>
          <w:trHeight w:val="3897"/>
        </w:trPr>
        <w:tc>
          <w:tcPr>
            <w:tcW w:w="720" w:type="dxa"/>
            <w:tcMar/>
          </w:tcPr>
          <w:p w:rsidRPr="001347B7" w:rsidR="00FA7455" w:rsidP="2267A77A" w:rsidRDefault="00FA7455" w14:paraId="01BF37A6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  <w:tcMar/>
          </w:tcPr>
          <w:p w:rsidRPr="001347B7" w:rsidR="00FA7455" w:rsidP="2267A77A" w:rsidRDefault="00431DF7" w14:paraId="6D1BF8BF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по реализации предпринимательских инициатив</w:t>
            </w:r>
          </w:p>
        </w:tc>
        <w:tc>
          <w:tcPr>
            <w:tcW w:w="4185" w:type="dxa"/>
            <w:tcMar/>
          </w:tcPr>
          <w:p w:rsidRPr="001347B7" w:rsidR="00FA7455" w:rsidP="2267A77A" w:rsidRDefault="00FA7455" w14:paraId="2032E77C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социальной адаптации учащихся в коллективе; укрепление детско-родительских отношений, </w:t>
            </w:r>
            <w:proofErr w:type="gramStart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позволяющие  не</w:t>
            </w:r>
            <w:proofErr w:type="gramEnd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только эффективно решать проблемы формирования финансовой грамотности, профессионального самоопределения, но и культуры организации досуга учащихся старших классов; формирование творческого мышления.</w:t>
            </w:r>
          </w:p>
        </w:tc>
        <w:tc>
          <w:tcPr>
            <w:tcW w:w="2572" w:type="dxa"/>
            <w:tcMar/>
          </w:tcPr>
          <w:p w:rsidRPr="001347B7" w:rsidR="00FA7455" w:rsidP="2267A77A" w:rsidRDefault="00FA7455" w14:paraId="50E860D3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Руководители 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бизнес</w:t>
            </w:r>
            <w:proofErr w:type="gramEnd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-проектов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инициативные группы, законные представители учащихся </w:t>
            </w:r>
          </w:p>
        </w:tc>
      </w:tr>
      <w:tr xmlns:wp14="http://schemas.microsoft.com/office/word/2010/wordml" w:rsidRPr="001347B7" w:rsidR="00FA7455" w:rsidTr="2267A77A" w14:paraId="71CF1E62" wp14:textId="77777777">
        <w:trPr>
          <w:trHeight w:val="883"/>
        </w:trPr>
        <w:tc>
          <w:tcPr>
            <w:tcW w:w="720" w:type="dxa"/>
            <w:tcMar/>
          </w:tcPr>
          <w:p w:rsidRPr="001347B7" w:rsidR="00FA7455" w:rsidP="2267A77A" w:rsidRDefault="00FA7455" w14:paraId="41B07F09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015" w:type="dxa"/>
            <w:tcMar/>
          </w:tcPr>
          <w:p w:rsidRPr="001347B7" w:rsidR="003B5401" w:rsidP="2267A77A" w:rsidRDefault="004A716F" w14:paraId="2EECAD1B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Креатив-фест </w:t>
            </w:r>
            <w:r w:rsidRPr="2267A77A" w:rsidR="00FA7455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«Ночь в лицее». Презентация </w:t>
            </w:r>
            <w:r w:rsidRPr="2267A77A" w:rsidR="0032240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работы </w:t>
            </w:r>
            <w:r w:rsidRPr="2267A77A" w:rsidR="001347B7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предпринимательских инициатив</w:t>
            </w:r>
            <w:r w:rsidRPr="2267A77A" w:rsidR="003B5401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4185" w:type="dxa"/>
            <w:tcMar/>
          </w:tcPr>
          <w:p w:rsidRPr="001347B7" w:rsidR="00FA7455" w:rsidP="2267A77A" w:rsidRDefault="001347B7" w14:paraId="3F5A7032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финансовой грамотности, развитие творческого мышления</w:t>
            </w:r>
            <w:r w:rsidRPr="2267A77A" w:rsidR="0032240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предпринимательских</w:t>
            </w:r>
            <w:r w:rsidRPr="2267A77A" w:rsidR="00EC7E38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инициатив</w:t>
            </w:r>
            <w:r w:rsidRPr="2267A77A" w:rsidR="00FF2A5B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  <w:tcMar/>
          </w:tcPr>
          <w:p w:rsidRPr="001347B7" w:rsidR="00FA7455" w:rsidP="2267A77A" w:rsidRDefault="0032240A" w14:paraId="289BAE8B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Руководители 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бизнес</w:t>
            </w:r>
            <w:proofErr w:type="gramEnd"/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-проектов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инициативные группы, законные представители учащихся</w:t>
            </w:r>
          </w:p>
        </w:tc>
      </w:tr>
      <w:tr xmlns:wp14="http://schemas.microsoft.com/office/word/2010/wordml" w:rsidRPr="001347B7" w:rsidR="00305B2A" w:rsidTr="2267A77A" w14:paraId="3D2D5CD3" wp14:textId="77777777">
        <w:trPr>
          <w:trHeight w:val="65"/>
        </w:trPr>
        <w:tc>
          <w:tcPr>
            <w:tcW w:w="10492" w:type="dxa"/>
            <w:gridSpan w:val="4"/>
            <w:tcMar/>
          </w:tcPr>
          <w:p w:rsidRPr="001347B7" w:rsidR="00305B2A" w:rsidP="2267A77A" w:rsidRDefault="00305B2A" w14:paraId="0B473425" wp14:textId="77777777">
            <w:pPr>
              <w:spacing w:line="360" w:lineRule="exact"/>
              <w:ind w:firstLine="709"/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8"/>
                <w:szCs w:val="28"/>
                <w:shd w:val="clear" w:color="auto" w:fill="FFFFFF"/>
              </w:rPr>
              <w:t>Заключительный этап</w:t>
            </w:r>
          </w:p>
        </w:tc>
      </w:tr>
      <w:tr xmlns:wp14="http://schemas.microsoft.com/office/word/2010/wordml" w:rsidRPr="001347B7" w:rsidR="00305B2A" w:rsidTr="2267A77A" w14:paraId="0691F1E6" wp14:textId="77777777">
        <w:trPr>
          <w:trHeight w:val="65"/>
        </w:trPr>
        <w:tc>
          <w:tcPr>
            <w:tcW w:w="720" w:type="dxa"/>
            <w:tcMar/>
          </w:tcPr>
          <w:p w:rsidRPr="001347B7" w:rsidR="00305B2A" w:rsidP="2267A77A" w:rsidRDefault="00305B2A" w14:paraId="06B67560" wp14:textId="77777777">
            <w:pPr>
              <w:spacing w:line="360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</w:p>
        </w:tc>
        <w:tc>
          <w:tcPr>
            <w:tcW w:w="3015" w:type="dxa"/>
            <w:tcMar/>
          </w:tcPr>
          <w:p w:rsidRPr="001347B7" w:rsidR="00305B2A" w:rsidP="2267A77A" w:rsidRDefault="003B5401" w14:paraId="172AE330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Спецвыпуск газеты «Лицейский вестник»</w:t>
            </w:r>
            <w:r w:rsidRPr="2267A77A" w:rsidR="0094226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185" w:type="dxa"/>
            <w:tcMar/>
          </w:tcPr>
          <w:p w:rsidRPr="001347B7" w:rsidR="00305B2A" w:rsidP="2267A77A" w:rsidRDefault="007557C1" w14:paraId="5D98D697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Обобщение работы предпринимательских центров.</w:t>
            </w:r>
          </w:p>
        </w:tc>
        <w:tc>
          <w:tcPr>
            <w:tcW w:w="2572" w:type="dxa"/>
            <w:tcMar/>
          </w:tcPr>
          <w:p w:rsidRPr="001347B7" w:rsidR="00305B2A" w:rsidP="2267A77A" w:rsidRDefault="003B5401" w14:paraId="55BE8E18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пресс-центра</w:t>
            </w:r>
          </w:p>
        </w:tc>
      </w:tr>
      <w:tr xmlns:wp14="http://schemas.microsoft.com/office/word/2010/wordml" w:rsidRPr="001347B7" w:rsidR="003B5401" w:rsidTr="2267A77A" w14:paraId="52C57FB6" wp14:textId="77777777">
        <w:trPr>
          <w:trHeight w:val="65"/>
        </w:trPr>
        <w:tc>
          <w:tcPr>
            <w:tcW w:w="720" w:type="dxa"/>
            <w:tcMar/>
          </w:tcPr>
          <w:p w:rsidRPr="001347B7" w:rsidR="003B5401" w:rsidP="2267A77A" w:rsidRDefault="003B5401" w14:paraId="66CBCBC9" wp14:textId="77777777">
            <w:pPr>
              <w:spacing w:line="360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  <w:tcMar/>
          </w:tcPr>
          <w:p w:rsidRPr="001347B7" w:rsidR="003B5401" w:rsidP="2267A77A" w:rsidRDefault="003B5401" w14:paraId="5CDA64A3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Благотворительная акция «Дорогою добра» (перечисление средств, заработанных во время реализации проекта в фонд Красного Креста)  </w:t>
            </w:r>
          </w:p>
        </w:tc>
        <w:tc>
          <w:tcPr>
            <w:tcW w:w="4185" w:type="dxa"/>
            <w:tcMar/>
          </w:tcPr>
          <w:p w:rsidRPr="001347B7" w:rsidR="003B5401" w:rsidP="2267A77A" w:rsidRDefault="003B5401" w14:paraId="2354883D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Включение учащихся в реальную волонтерскую деятельность; оказание материальной помощи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нуждающимся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72" w:type="dxa"/>
            <w:tcMar/>
          </w:tcPr>
          <w:p w:rsidRPr="001347B7" w:rsidR="003B5401" w:rsidP="2267A77A" w:rsidRDefault="003B5401" w14:paraId="7BC4D1DF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 представители БОКК, инициативная группа</w:t>
            </w:r>
          </w:p>
        </w:tc>
      </w:tr>
      <w:tr xmlns:wp14="http://schemas.microsoft.com/office/word/2010/wordml" w:rsidRPr="001347B7" w:rsidR="003B5401" w:rsidTr="2267A77A" w14:paraId="22E0B5D0" wp14:textId="77777777">
        <w:trPr>
          <w:trHeight w:val="65"/>
        </w:trPr>
        <w:tc>
          <w:tcPr>
            <w:tcW w:w="720" w:type="dxa"/>
            <w:tcMar/>
          </w:tcPr>
          <w:p w:rsidRPr="001347B7" w:rsidR="003B5401" w:rsidP="2267A77A" w:rsidRDefault="003B5401" w14:paraId="0EA49EC3" wp14:textId="77777777">
            <w:pPr>
              <w:spacing w:line="360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015" w:type="dxa"/>
            <w:tcMar/>
          </w:tcPr>
          <w:p w:rsidRPr="001347B7" w:rsidR="003B5401" w:rsidP="2267A77A" w:rsidRDefault="003B5401" w14:paraId="69E31FE1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Круглый стол «Итоги»</w:t>
            </w:r>
          </w:p>
        </w:tc>
        <w:tc>
          <w:tcPr>
            <w:tcW w:w="4185" w:type="dxa"/>
            <w:tcMar/>
          </w:tcPr>
          <w:p w:rsidRPr="001347B7" w:rsidR="003B5401" w:rsidP="2267A77A" w:rsidRDefault="003B5401" w14:paraId="7D123181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 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креатив-феста «Ночь в лицее»</w:t>
            </w: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, определение положительных и отрицательных сторон, методов исправления ошибок</w:t>
            </w:r>
          </w:p>
        </w:tc>
        <w:tc>
          <w:tcPr>
            <w:tcW w:w="2572" w:type="dxa"/>
            <w:tcMar/>
          </w:tcPr>
          <w:p w:rsidRPr="001347B7" w:rsidR="003B5401" w:rsidP="2267A77A" w:rsidRDefault="003B5401" w14:paraId="4B005D6E" wp14:textId="77777777">
            <w:pPr>
              <w:spacing w:line="36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2267A77A"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Педагог-организатор</w:t>
            </w:r>
          </w:p>
        </w:tc>
      </w:tr>
    </w:tbl>
    <w:p xmlns:wp14="http://schemas.microsoft.com/office/word/2010/wordml" w:rsidRPr="00EC0213" w:rsidR="00571B53" w:rsidP="2267A77A" w:rsidRDefault="00FF2A5B" w14:paraId="37B2D0C8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>V</w:t>
      </w:r>
      <w:r w:rsidRPr="2267A77A" w:rsidR="00192379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  <w:lang w:val="en-US"/>
        </w:rPr>
        <w:t xml:space="preserve">III. </w:t>
      </w:r>
      <w:r w:rsidRPr="2267A77A" w:rsidR="00571B53"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  <w:shd w:val="clear" w:color="auto" w:fill="FFFFFF"/>
        </w:rPr>
        <w:t>Предполагаемый результат:</w:t>
      </w:r>
    </w:p>
    <w:p xmlns:wp14="http://schemas.microsoft.com/office/word/2010/wordml" w:rsidR="00571B53" w:rsidP="2267A77A" w:rsidRDefault="00571B53" w14:paraId="31FF632B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 ходе прое</w:t>
      </w:r>
      <w:r w:rsidRPr="2267A77A" w:rsidR="0015326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кта будут реализованы </w:t>
      </w:r>
      <w:proofErr w:type="gramStart"/>
      <w:r w:rsidRPr="2267A77A" w:rsidR="0015326C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предпринимательские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инициативы</w:t>
      </w:r>
      <w:proofErr w:type="gramEnd"/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направленные на развитие творческих, интеллектуальных, физических способностей подростков, а также ориентированные на формирование финансовой грамотности обучающихся, их социальную активност</w:t>
      </w:r>
      <w:r w:rsidRPr="2267A77A" w:rsidR="00192379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ь и профессиональное самоопределение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. Использование современных технологий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социально-культурной деятельности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средств массовой информации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придаст открытость проекту, даст возможность каждому присоединиться к проводимым ключевым мероприятиям.</w:t>
      </w:r>
    </w:p>
    <w:p xmlns:wp14="http://schemas.microsoft.com/office/word/2010/wordml" w:rsidRPr="00702806" w:rsidR="00571B53" w:rsidP="2267A77A" w:rsidRDefault="00571B53" w14:paraId="381F6CB5" wp14:textId="77777777">
      <w:pPr>
        <w:pStyle w:val="1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Реализация проекта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будет способствовать социальной адаптации учащихся в коллективе, укреплению детско-родительских отношений, позволит 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не только эффективно решать проблемы формирования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финансовой грамотности, профессионального самоопределения, но и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культуры организации досуга учащихся старших классов,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даст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 xml:space="preserve"> нужное напр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авление их творческому мышлению</w:t>
      </w:r>
      <w:r w:rsidRPr="2267A77A">
        <w:rPr>
          <w:rFonts w:ascii="Times New Roman" w:hAnsi="Times New Roman" w:eastAsia="Times New Roman" w:cs="Times New Roman"/>
          <w:sz w:val="28"/>
          <w:szCs w:val="28"/>
        </w:rPr>
        <w:t>.</w:t>
      </w:r>
      <w:r w:rsidRPr="2267A77A" w:rsidR="00192379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Ребята в процессе реализации проекта получат навыки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>работы в команде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научатся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>критически мыслить, самостоятельно принимать решения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отбирать необходимый материал, </w:t>
      </w:r>
      <w:r w:rsidRPr="2267A77A">
        <w:rPr>
          <w:rFonts w:ascii="Times New Roman" w:hAnsi="Times New Roman" w:eastAsia="Times New Roman" w:cs="Times New Roman"/>
          <w:color w:val="000000"/>
          <w:sz w:val="28"/>
          <w:szCs w:val="28"/>
        </w:rPr>
        <w:t>приобретут опыт социального проектирования.</w:t>
      </w:r>
    </w:p>
    <w:p xmlns:wp14="http://schemas.microsoft.com/office/word/2010/wordml" w:rsidR="00F95A6B" w:rsidP="2267A77A" w:rsidRDefault="00192379" w14:paraId="558BE33A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</w:t>
      </w:r>
      <w:r w:rsidRPr="2267A77A" w:rsidR="00204FF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Ознакомление и обучение предпринимательской деятельности не ставит самоцель превратить школьников в предпринима</w:t>
      </w:r>
      <w:r w:rsidRPr="2267A77A" w:rsidR="00FF2A5B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телей. Но понимание принципов и </w:t>
      </w:r>
      <w:r w:rsidRPr="2267A77A" w:rsidR="00204FFE"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методов работы, позволит будущим выпускникам максимально адаптироваться во взрослой жизни, обеспечит конкурентные преимущества в профессиональной деятельности.</w:t>
      </w:r>
    </w:p>
    <w:p xmlns:wp14="http://schemas.microsoft.com/office/word/2010/wordml" w:rsidRPr="00192379" w:rsidR="00192379" w:rsidP="2267A77A" w:rsidRDefault="00192379" w14:paraId="5D50F74A" wp14:textId="77777777">
      <w:pPr>
        <w:pStyle w:val="a3"/>
        <w:spacing w:line="360" w:lineRule="exact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  <w:shd w:val="clear" w:color="auto" w:fill="FFFFFF"/>
        </w:rPr>
      </w:pPr>
      <w:r w:rsidRPr="2267A77A">
        <w:rPr>
          <w:rFonts w:ascii="Times New Roman" w:hAnsi="Times New Roman" w:eastAsia="Times New Roman" w:cs="Times New Roman"/>
          <w:b w:val="1"/>
          <w:bCs w:val="1"/>
          <w:sz w:val="28"/>
          <w:szCs w:val="28"/>
          <w:shd w:val="clear" w:color="auto" w:fill="FFFFFF"/>
        </w:rPr>
        <w:lastRenderedPageBreak/>
        <w:t>Использованная литература:</w:t>
      </w:r>
    </w:p>
    <w:p xmlns:wp14="http://schemas.microsoft.com/office/word/2010/wordml" w:rsidR="00192379" w:rsidP="2267A77A" w:rsidRDefault="00192379" w14:paraId="62EBF3C5" wp14:textId="77777777">
      <w:pPr>
        <w:pStyle w:val="a3"/>
        <w:spacing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</w:p>
    <w:p xmlns:wp14="http://schemas.microsoft.com/office/word/2010/wordml" w:rsidR="00192379" w:rsidP="2267A77A" w:rsidRDefault="00192379" w14:paraId="08EB9B37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«Об образовании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»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Кодекс Республики Беларусь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 января </w:t>
      </w:r>
      <w:smartTag w:uri="urn:schemas-microsoft-com:office:smarttags" w:element="metricconverter">
        <w:smartTagPr>
          <w:attr w:name="ProductID" w:val="2011 г"/>
        </w:smartTagPr>
        <w:r w:rsidRPr="2267A77A"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>2011 г</w:t>
        </w:r>
      </w:smartTag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 № 243-З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[Электронный ресурс]. – Режим 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www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pravo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by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– Дата 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10.11.2018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="00192379" w:rsidP="2267A77A" w:rsidRDefault="00192379" w14:paraId="46524FA4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Концепции непрерывного воспитания детей и учащейся 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молодежи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Министерства образования Республики Беларусь 15 июля </w:t>
      </w:r>
      <w:smartTag w:uri="urn:schemas-microsoft-com:office:smarttags" w:element="metricconverter">
        <w:smartTagPr>
          <w:attr w:name="ProductID" w:val="2015 г"/>
        </w:smartTagPr>
        <w:r w:rsidRPr="2267A77A"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>2015 г</w:t>
        </w:r>
      </w:smartTag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№ 82 [Электронный ресурс]. – Режим 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www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pravo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by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– Дата </w:t>
      </w:r>
      <w:proofErr w:type="gram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10.11.2018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xmlns:wp14="http://schemas.microsoft.com/office/word/2010/wordml" w:rsidR="00192379" w:rsidP="2267A77A" w:rsidRDefault="00192379" w14:paraId="55DC9DF5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Концепции развития профессиональной ориентации молодежи в Республике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Беларусь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Постановление Министерства труда и социальной защиты Республики Беларусь, Министерства экономики Республики Беларусь, Министерства образования Республики Беларусь от 31.03.2014 N 15/27/23 [Электронный ресурс]. – Режим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http://naviny.org/2014/03/31/by3397.htm. – Дата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10.11.2018.</w:t>
      </w:r>
    </w:p>
    <w:p xmlns:wp14="http://schemas.microsoft.com/office/word/2010/wordml" w:rsidR="00192379" w:rsidP="2267A77A" w:rsidRDefault="00192379" w14:paraId="1DD22160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Особенности организации воспитательной, идеологической и социальной работы в учреждениях общего среднего образования в 2018/2019 учебном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году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инструктивно-методическое письмо Министерства образования Республики Беларусь [Электронный ресурс]. – Режим доступа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spell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http</w:t>
      </w:r>
      <w:proofErr w:type="spell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://adu.by. – Дата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доступа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10.11.2018.</w:t>
      </w:r>
    </w:p>
    <w:p xmlns:wp14="http://schemas.microsoft.com/office/word/2010/wordml" w:rsidR="00192379" w:rsidP="2267A77A" w:rsidRDefault="00192379" w14:paraId="7E4D8FF7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Киселева, Т. Г. Основы социально-культурной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деятельности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п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особие / Т. Г. Киселева, Ю. Д. Красильников. –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М.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Моск</w:t>
      </w:r>
      <w:proofErr w:type="spell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 гос. ун-та культуры. – 1995. – 136 с.</w:t>
      </w:r>
    </w:p>
    <w:p xmlns:wp14="http://schemas.microsoft.com/office/word/2010/wordml" w:rsidR="00192379" w:rsidP="2267A77A" w:rsidRDefault="00192379" w14:paraId="265B7355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Мойсейчук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С. Б. Творческий проект: этапы подготовки и реализации / С. Б.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Мойсейчук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Навуковыпошук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сферы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сучаснай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культуры і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мастацтва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</w:t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атэрыялынавуковайканферэнцыі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Мінск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28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лістапада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2267A77A"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>2013 г</w:t>
        </w:r>
      </w:smartTag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.) /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Беларускідзяржаўныўніверсітэт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культуры і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мастацтваў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Мінск</w:t>
      </w:r>
      <w:proofErr w:type="spellEnd"/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2014. </w:t>
      </w:r>
      <w:r w:rsidR="002E762A">
        <w:rPr>
          <w:rFonts w:eastAsia="Times New Roman"/>
          <w:sz w:val="28"/>
          <w:szCs w:val="28"/>
          <w:lang w:eastAsia="ru-RU"/>
        </w:rPr>
        <w:br/>
      </w:r>
      <w:r w:rsidRP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– С. 338-342</w:t>
      </w:r>
    </w:p>
    <w:p xmlns:wp14="http://schemas.microsoft.com/office/word/2010/wordml" w:rsidR="00192379" w:rsidP="2267A77A" w:rsidRDefault="00192379" w14:paraId="01E04F59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proofErr w:type="spell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Смаргович</w:t>
      </w:r>
      <w:proofErr w:type="spell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И. Л. Основы культурно-досуговой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деятельности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учеб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-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етод. пособие / И. Л. </w:t>
      </w:r>
      <w:proofErr w:type="spell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Смаргович</w:t>
      </w:r>
      <w:proofErr w:type="spell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Мин-во культуры </w:t>
      </w:r>
      <w:proofErr w:type="spell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Респ</w:t>
      </w:r>
      <w:proofErr w:type="spell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Беларусь, Белорус. гос. ун-т культуры и искусств. –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Минск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БГУКИ, 2013. – 174 с.</w:t>
      </w:r>
    </w:p>
    <w:p xmlns:wp14="http://schemas.microsoft.com/office/word/2010/wordml" w:rsidR="00192379" w:rsidP="2267A77A" w:rsidRDefault="00192379" w14:paraId="2A4BA5DE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Технология социально-культурной деятельности: учеб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.-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метод. пособие / Л. И. Козловская [и др.]; М-во культуры Республики Беларусь, Белорус. гос. ун-т культуры и искусств. –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Минск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БГУКИ, 2014. – 206 с.</w:t>
      </w:r>
    </w:p>
    <w:p xmlns:wp14="http://schemas.microsoft.com/office/word/2010/wordml" w:rsidR="00192379" w:rsidP="2267A77A" w:rsidRDefault="00192379" w14:paraId="65EF0DCB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Черникова, Т.В. Профориентация старшеклассников / </w:t>
      </w:r>
      <w:r>
        <w:br/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Т.В. Черникова. – </w:t>
      </w:r>
      <w:proofErr w:type="gramStart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М.</w:t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:</w:t>
      </w:r>
      <w:proofErr w:type="gramEnd"/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Волгоград, 2013. – 120 с.</w:t>
      </w:r>
    </w:p>
    <w:p xmlns:wp14="http://schemas.microsoft.com/office/word/2010/wordml" w:rsidR="00192379" w:rsidP="2267A77A" w:rsidRDefault="00192379" w14:paraId="3DAFB464" wp14:textId="77777777">
      <w:pPr>
        <w:numPr>
          <w:ilvl w:val="0"/>
          <w:numId w:val="2"/>
        </w:numPr>
        <w:spacing w:line="360" w:lineRule="exact"/>
        <w:ind w:left="0" w:firstLine="68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Чистяков, Н.Н. Проблема самоопределения старшеклассников при выборе профиля обучения / Н. Н. Чистяков // Педагогика. – 2005. – №1. </w:t>
      </w:r>
      <w:r>
        <w:br/>
      </w:r>
      <w:r w:rsidRPr="2267A77A" w:rsidR="2267A77A">
        <w:rPr>
          <w:rFonts w:ascii="Times New Roman" w:hAnsi="Times New Roman" w:eastAsia="Times New Roman" w:cs="Times New Roman"/>
          <w:sz w:val="28"/>
          <w:szCs w:val="28"/>
          <w:lang w:eastAsia="ru-RU"/>
        </w:rPr>
        <w:t>– С. 19-26.</w:t>
      </w:r>
    </w:p>
    <w:p xmlns:wp14="http://schemas.microsoft.com/office/word/2010/wordml" w:rsidR="00F95A6B" w:rsidP="00F95A6B" w:rsidRDefault="00F95A6B" w14:paraId="6D98A12B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2946DB82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5997CC1D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110FFD37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B699379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3FE9F23F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1F72F646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08CE6F91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1CDCEAD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BB9E253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23DE523C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52E56223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07547A01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5043CB0F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07459315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537F28F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DFB9E20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70DF9E56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44E871BC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144A5D23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738610EB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637805D2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="00F95A6B" w:rsidP="00F95A6B" w:rsidRDefault="00F95A6B" w14:paraId="463F29E8" wp14:textId="77777777">
      <w:pPr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xmlns:wp14="http://schemas.microsoft.com/office/word/2010/wordml" w:rsidRPr="0040303B" w:rsidR="0040303B" w:rsidP="00944251" w:rsidRDefault="0040303B" w14:paraId="3B7B4B86" wp14:textId="77777777">
      <w:pPr>
        <w:spacing w:line="276" w:lineRule="auto"/>
        <w:rPr>
          <w:b/>
          <w:color w:val="000000"/>
          <w:sz w:val="28"/>
          <w:szCs w:val="28"/>
          <w:shd w:val="clear" w:color="auto" w:fill="FFFFFF"/>
        </w:rPr>
      </w:pPr>
    </w:p>
    <w:sectPr w:rsidRPr="0040303B" w:rsidR="0040303B" w:rsidSect="00CF6DE8">
      <w:footerReference w:type="default" r:id="rId8"/>
      <w:pgSz w:w="11906" w:h="16838" w:orient="portrait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F1CDB" w:rsidP="00CF6DE8" w:rsidRDefault="00EF1CDB" w14:paraId="2BA226A1" wp14:textId="77777777">
      <w:r>
        <w:separator/>
      </w:r>
    </w:p>
  </w:endnote>
  <w:endnote w:type="continuationSeparator" w:id="0">
    <w:p xmlns:wp14="http://schemas.microsoft.com/office/word/2010/wordml" w:rsidR="00EF1CDB" w:rsidP="00CF6DE8" w:rsidRDefault="00EF1CDB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94226A" w:rsidRDefault="0094226A" w14:paraId="0EB546F9" wp14:textId="7777777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A22C2">
      <w:rPr>
        <w:noProof/>
      </w:rPr>
      <w:t>2</w:t>
    </w:r>
    <w:r>
      <w:fldChar w:fldCharType="end"/>
    </w:r>
  </w:p>
  <w:p xmlns:wp14="http://schemas.microsoft.com/office/word/2010/wordml" w:rsidR="0094226A" w:rsidRDefault="0094226A" w14:paraId="3A0FF5F2" wp14:textId="77777777">
    <w:pPr>
      <w:pStyle w:val="a8"/>
    </w:pPr>
  </w:p>
  <w:p xmlns:wp14="http://schemas.microsoft.com/office/word/2010/wordml" w:rsidR="0094226A" w:rsidRDefault="0094226A" w14:paraId="5630AD66" wp14:textId="77777777"/>
  <w:p xmlns:wp14="http://schemas.microsoft.com/office/word/2010/wordml" w:rsidR="0094226A" w:rsidRDefault="0094226A" w14:paraId="61829076" wp14:textId="77777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F1CDB" w:rsidP="00CF6DE8" w:rsidRDefault="00EF1CDB" w14:paraId="0DE4B5B7" wp14:textId="77777777">
      <w:r>
        <w:separator/>
      </w:r>
    </w:p>
  </w:footnote>
  <w:footnote w:type="continuationSeparator" w:id="0">
    <w:p xmlns:wp14="http://schemas.microsoft.com/office/word/2010/wordml" w:rsidR="00EF1CDB" w:rsidP="00CF6DE8" w:rsidRDefault="00EF1CDB" w14:paraId="66204FF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5A6F"/>
    <w:multiLevelType w:val="hybridMultilevel"/>
    <w:tmpl w:val="22521384"/>
    <w:lvl w:ilvl="0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368143E7"/>
    <w:multiLevelType w:val="hybridMultilevel"/>
    <w:tmpl w:val="AB22BC02"/>
    <w:lvl w:ilvl="0" w:tplc="829AF69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252E4A"/>
    <w:multiLevelType w:val="hybridMultilevel"/>
    <w:tmpl w:val="50B6D168"/>
    <w:lvl w:ilvl="0" w:tplc="2C669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831B1"/>
    <w:multiLevelType w:val="hybridMultilevel"/>
    <w:tmpl w:val="2AF0A65C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77FA12E2"/>
    <w:multiLevelType w:val="hybridMultilevel"/>
    <w:tmpl w:val="5D9A6086"/>
    <w:lvl w:ilvl="0" w:tplc="041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49"/>
    <w:rsid w:val="00003A0C"/>
    <w:rsid w:val="0001469D"/>
    <w:rsid w:val="000146DA"/>
    <w:rsid w:val="000238DC"/>
    <w:rsid w:val="00024F23"/>
    <w:rsid w:val="00034BFC"/>
    <w:rsid w:val="000404E3"/>
    <w:rsid w:val="000530D0"/>
    <w:rsid w:val="000534DF"/>
    <w:rsid w:val="00054C5E"/>
    <w:rsid w:val="00073658"/>
    <w:rsid w:val="00081843"/>
    <w:rsid w:val="0008393E"/>
    <w:rsid w:val="000907FC"/>
    <w:rsid w:val="000A0295"/>
    <w:rsid w:val="000A4269"/>
    <w:rsid w:val="000B0DB0"/>
    <w:rsid w:val="000C06E2"/>
    <w:rsid w:val="000C6B4A"/>
    <w:rsid w:val="000D0032"/>
    <w:rsid w:val="000D1FF3"/>
    <w:rsid w:val="000D5303"/>
    <w:rsid w:val="000D5722"/>
    <w:rsid w:val="000D77FA"/>
    <w:rsid w:val="000F1615"/>
    <w:rsid w:val="0010725D"/>
    <w:rsid w:val="0012379D"/>
    <w:rsid w:val="00127E68"/>
    <w:rsid w:val="001347B7"/>
    <w:rsid w:val="00142956"/>
    <w:rsid w:val="0014407A"/>
    <w:rsid w:val="00146DD5"/>
    <w:rsid w:val="0015326C"/>
    <w:rsid w:val="00155418"/>
    <w:rsid w:val="0017183E"/>
    <w:rsid w:val="001722D5"/>
    <w:rsid w:val="001743DE"/>
    <w:rsid w:val="00187B34"/>
    <w:rsid w:val="00192379"/>
    <w:rsid w:val="001B3904"/>
    <w:rsid w:val="001C322C"/>
    <w:rsid w:val="001D5163"/>
    <w:rsid w:val="001D73E9"/>
    <w:rsid w:val="001E13DC"/>
    <w:rsid w:val="001E5E80"/>
    <w:rsid w:val="001F13B1"/>
    <w:rsid w:val="001F22F3"/>
    <w:rsid w:val="001F3F98"/>
    <w:rsid w:val="00204FFE"/>
    <w:rsid w:val="00207B3F"/>
    <w:rsid w:val="00214CA2"/>
    <w:rsid w:val="0022041C"/>
    <w:rsid w:val="00231303"/>
    <w:rsid w:val="00233562"/>
    <w:rsid w:val="00244164"/>
    <w:rsid w:val="00245EEF"/>
    <w:rsid w:val="00276106"/>
    <w:rsid w:val="00276D0E"/>
    <w:rsid w:val="00283519"/>
    <w:rsid w:val="002948A5"/>
    <w:rsid w:val="002B3F82"/>
    <w:rsid w:val="002C2D3D"/>
    <w:rsid w:val="002C56EE"/>
    <w:rsid w:val="002D3201"/>
    <w:rsid w:val="002D6244"/>
    <w:rsid w:val="002E1821"/>
    <w:rsid w:val="002E762A"/>
    <w:rsid w:val="002F6C3C"/>
    <w:rsid w:val="00305B2A"/>
    <w:rsid w:val="0030736D"/>
    <w:rsid w:val="0032240A"/>
    <w:rsid w:val="00323A8A"/>
    <w:rsid w:val="003637AE"/>
    <w:rsid w:val="003830BB"/>
    <w:rsid w:val="00383B6B"/>
    <w:rsid w:val="0038488F"/>
    <w:rsid w:val="00391191"/>
    <w:rsid w:val="00393143"/>
    <w:rsid w:val="003956B5"/>
    <w:rsid w:val="003A78AB"/>
    <w:rsid w:val="003B5401"/>
    <w:rsid w:val="003C4736"/>
    <w:rsid w:val="003D1884"/>
    <w:rsid w:val="003F5C7C"/>
    <w:rsid w:val="003F6761"/>
    <w:rsid w:val="003F7C55"/>
    <w:rsid w:val="003F7E8E"/>
    <w:rsid w:val="0040303B"/>
    <w:rsid w:val="00405760"/>
    <w:rsid w:val="00411ADC"/>
    <w:rsid w:val="00411C35"/>
    <w:rsid w:val="00421FB4"/>
    <w:rsid w:val="00431DF7"/>
    <w:rsid w:val="00435E64"/>
    <w:rsid w:val="004451B8"/>
    <w:rsid w:val="004546C2"/>
    <w:rsid w:val="00464DBE"/>
    <w:rsid w:val="00470C0D"/>
    <w:rsid w:val="0047746E"/>
    <w:rsid w:val="004925CA"/>
    <w:rsid w:val="004A236B"/>
    <w:rsid w:val="004A716F"/>
    <w:rsid w:val="004B4FE2"/>
    <w:rsid w:val="004B69C1"/>
    <w:rsid w:val="004C6527"/>
    <w:rsid w:val="004E2BF0"/>
    <w:rsid w:val="004E37A0"/>
    <w:rsid w:val="00505B1C"/>
    <w:rsid w:val="00544A5B"/>
    <w:rsid w:val="00564A0F"/>
    <w:rsid w:val="00565A2A"/>
    <w:rsid w:val="00571B53"/>
    <w:rsid w:val="005851C6"/>
    <w:rsid w:val="00590531"/>
    <w:rsid w:val="005A2BA1"/>
    <w:rsid w:val="005B6B6A"/>
    <w:rsid w:val="005D229A"/>
    <w:rsid w:val="005F1AE8"/>
    <w:rsid w:val="00604552"/>
    <w:rsid w:val="00604CE5"/>
    <w:rsid w:val="0061394B"/>
    <w:rsid w:val="00622477"/>
    <w:rsid w:val="006249A9"/>
    <w:rsid w:val="0062500E"/>
    <w:rsid w:val="00630CD7"/>
    <w:rsid w:val="00637F7A"/>
    <w:rsid w:val="00650793"/>
    <w:rsid w:val="00655086"/>
    <w:rsid w:val="006607D5"/>
    <w:rsid w:val="006701EF"/>
    <w:rsid w:val="0067202B"/>
    <w:rsid w:val="00680C17"/>
    <w:rsid w:val="006A103C"/>
    <w:rsid w:val="006A1ADD"/>
    <w:rsid w:val="006A5038"/>
    <w:rsid w:val="006B0F3E"/>
    <w:rsid w:val="006B6C2D"/>
    <w:rsid w:val="006C0FC1"/>
    <w:rsid w:val="006C4D1C"/>
    <w:rsid w:val="006C790F"/>
    <w:rsid w:val="006D7EC1"/>
    <w:rsid w:val="006D7F15"/>
    <w:rsid w:val="006F10BE"/>
    <w:rsid w:val="007003FA"/>
    <w:rsid w:val="00700B5A"/>
    <w:rsid w:val="00702806"/>
    <w:rsid w:val="00706F58"/>
    <w:rsid w:val="00707DE6"/>
    <w:rsid w:val="0072332C"/>
    <w:rsid w:val="0072621E"/>
    <w:rsid w:val="007541B3"/>
    <w:rsid w:val="007557C1"/>
    <w:rsid w:val="007714B4"/>
    <w:rsid w:val="00773C81"/>
    <w:rsid w:val="00774632"/>
    <w:rsid w:val="00781A79"/>
    <w:rsid w:val="00791E1D"/>
    <w:rsid w:val="007B28BF"/>
    <w:rsid w:val="007B72B8"/>
    <w:rsid w:val="007C63D3"/>
    <w:rsid w:val="007D6CEB"/>
    <w:rsid w:val="007E4FF1"/>
    <w:rsid w:val="007E5AD7"/>
    <w:rsid w:val="00803A99"/>
    <w:rsid w:val="00816A92"/>
    <w:rsid w:val="00840807"/>
    <w:rsid w:val="00852AA8"/>
    <w:rsid w:val="0086023D"/>
    <w:rsid w:val="00884FB5"/>
    <w:rsid w:val="00890096"/>
    <w:rsid w:val="008A22C2"/>
    <w:rsid w:val="008A2760"/>
    <w:rsid w:val="008C5B26"/>
    <w:rsid w:val="008D790A"/>
    <w:rsid w:val="008E3036"/>
    <w:rsid w:val="008F41A1"/>
    <w:rsid w:val="00911081"/>
    <w:rsid w:val="00916724"/>
    <w:rsid w:val="009200AF"/>
    <w:rsid w:val="00922E74"/>
    <w:rsid w:val="0093129C"/>
    <w:rsid w:val="00931806"/>
    <w:rsid w:val="0094226A"/>
    <w:rsid w:val="009439AA"/>
    <w:rsid w:val="00944251"/>
    <w:rsid w:val="00980C54"/>
    <w:rsid w:val="0098434A"/>
    <w:rsid w:val="0098678A"/>
    <w:rsid w:val="009C5D55"/>
    <w:rsid w:val="009D1ABB"/>
    <w:rsid w:val="009E1634"/>
    <w:rsid w:val="009F0DFA"/>
    <w:rsid w:val="00A06445"/>
    <w:rsid w:val="00A14D22"/>
    <w:rsid w:val="00A25588"/>
    <w:rsid w:val="00A269EB"/>
    <w:rsid w:val="00A427A6"/>
    <w:rsid w:val="00A442C6"/>
    <w:rsid w:val="00A45776"/>
    <w:rsid w:val="00A47EF6"/>
    <w:rsid w:val="00A72323"/>
    <w:rsid w:val="00A75D62"/>
    <w:rsid w:val="00A840E2"/>
    <w:rsid w:val="00A8663D"/>
    <w:rsid w:val="00AA2515"/>
    <w:rsid w:val="00AA394E"/>
    <w:rsid w:val="00AA3A26"/>
    <w:rsid w:val="00AA5381"/>
    <w:rsid w:val="00AB15B8"/>
    <w:rsid w:val="00AE147B"/>
    <w:rsid w:val="00AE213E"/>
    <w:rsid w:val="00AE65F9"/>
    <w:rsid w:val="00AF417B"/>
    <w:rsid w:val="00B214E3"/>
    <w:rsid w:val="00B313A7"/>
    <w:rsid w:val="00B40449"/>
    <w:rsid w:val="00B43FC0"/>
    <w:rsid w:val="00B468AE"/>
    <w:rsid w:val="00B658DB"/>
    <w:rsid w:val="00B836EB"/>
    <w:rsid w:val="00B92CF6"/>
    <w:rsid w:val="00BB3098"/>
    <w:rsid w:val="00BC45AF"/>
    <w:rsid w:val="00BF0166"/>
    <w:rsid w:val="00BF152B"/>
    <w:rsid w:val="00C144BA"/>
    <w:rsid w:val="00C2367E"/>
    <w:rsid w:val="00C27044"/>
    <w:rsid w:val="00C33F4A"/>
    <w:rsid w:val="00C533F7"/>
    <w:rsid w:val="00C63F50"/>
    <w:rsid w:val="00C70E92"/>
    <w:rsid w:val="00C72D22"/>
    <w:rsid w:val="00C747D5"/>
    <w:rsid w:val="00C77A2D"/>
    <w:rsid w:val="00C85E47"/>
    <w:rsid w:val="00C9410C"/>
    <w:rsid w:val="00CC2FB0"/>
    <w:rsid w:val="00CC309D"/>
    <w:rsid w:val="00CC6DC5"/>
    <w:rsid w:val="00CD4590"/>
    <w:rsid w:val="00CE0931"/>
    <w:rsid w:val="00CE1924"/>
    <w:rsid w:val="00CF04BD"/>
    <w:rsid w:val="00CF45D4"/>
    <w:rsid w:val="00CF6DE8"/>
    <w:rsid w:val="00CF76A9"/>
    <w:rsid w:val="00D01FE4"/>
    <w:rsid w:val="00D07922"/>
    <w:rsid w:val="00D225E9"/>
    <w:rsid w:val="00D2693A"/>
    <w:rsid w:val="00D40AEA"/>
    <w:rsid w:val="00D41B8F"/>
    <w:rsid w:val="00D421BB"/>
    <w:rsid w:val="00D6090C"/>
    <w:rsid w:val="00D61C40"/>
    <w:rsid w:val="00D9639C"/>
    <w:rsid w:val="00DB6E20"/>
    <w:rsid w:val="00DC3ACA"/>
    <w:rsid w:val="00DC6E9A"/>
    <w:rsid w:val="00DD4F80"/>
    <w:rsid w:val="00DD71AF"/>
    <w:rsid w:val="00DE2B0E"/>
    <w:rsid w:val="00DF377E"/>
    <w:rsid w:val="00DF60D9"/>
    <w:rsid w:val="00E0502D"/>
    <w:rsid w:val="00E12C2D"/>
    <w:rsid w:val="00E158A2"/>
    <w:rsid w:val="00E24B53"/>
    <w:rsid w:val="00E251A9"/>
    <w:rsid w:val="00E413D1"/>
    <w:rsid w:val="00E503AB"/>
    <w:rsid w:val="00E67BAD"/>
    <w:rsid w:val="00E7105B"/>
    <w:rsid w:val="00E733D9"/>
    <w:rsid w:val="00E8312A"/>
    <w:rsid w:val="00E868EC"/>
    <w:rsid w:val="00E92E97"/>
    <w:rsid w:val="00E9383B"/>
    <w:rsid w:val="00E9776D"/>
    <w:rsid w:val="00EA15D9"/>
    <w:rsid w:val="00EC0213"/>
    <w:rsid w:val="00EC7E38"/>
    <w:rsid w:val="00ED1089"/>
    <w:rsid w:val="00ED7496"/>
    <w:rsid w:val="00EE7E14"/>
    <w:rsid w:val="00EF1CDB"/>
    <w:rsid w:val="00F0163D"/>
    <w:rsid w:val="00F01802"/>
    <w:rsid w:val="00F07FB8"/>
    <w:rsid w:val="00F165AE"/>
    <w:rsid w:val="00F37E98"/>
    <w:rsid w:val="00F40C08"/>
    <w:rsid w:val="00F442C7"/>
    <w:rsid w:val="00F50485"/>
    <w:rsid w:val="00F57331"/>
    <w:rsid w:val="00F57482"/>
    <w:rsid w:val="00F712E5"/>
    <w:rsid w:val="00F73C16"/>
    <w:rsid w:val="00F846D4"/>
    <w:rsid w:val="00F86CB8"/>
    <w:rsid w:val="00F95A6B"/>
    <w:rsid w:val="00FA463C"/>
    <w:rsid w:val="00FA47D6"/>
    <w:rsid w:val="00FA7455"/>
    <w:rsid w:val="00FA7C24"/>
    <w:rsid w:val="00FB60C7"/>
    <w:rsid w:val="00FC586D"/>
    <w:rsid w:val="00FC706A"/>
    <w:rsid w:val="00FE2D72"/>
    <w:rsid w:val="00FF0CDB"/>
    <w:rsid w:val="00FF2A5B"/>
    <w:rsid w:val="2267A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D8895E"/>
  <w15:docId w15:val="{BB662A60-5892-486B-9BD1-87C37E9206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MS Mincho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a" w:default="1">
    <w:name w:val="Normal"/>
    <w:qFormat/>
    <w:rPr>
      <w:sz w:val="24"/>
      <w:szCs w:val="24"/>
      <w:lang w:eastAsia="ja-JP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No Spacing"/>
    <w:uiPriority w:val="1"/>
    <w:qFormat/>
    <w:rsid w:val="000530D0"/>
    <w:rPr>
      <w:rFonts w:ascii="Calibri" w:hAnsi="Calibri" w:eastAsia="Times New Roman"/>
      <w:sz w:val="22"/>
      <w:szCs w:val="22"/>
    </w:rPr>
  </w:style>
  <w:style w:type="paragraph" w:styleId="1" w:customStyle="1">
    <w:name w:val="Без интервала1"/>
    <w:rsid w:val="0030736D"/>
    <w:rPr>
      <w:rFonts w:ascii="Calibri" w:hAnsi="Calibri"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427A6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pple-converted-space" w:customStyle="1">
    <w:name w:val="apple-converted-space"/>
    <w:basedOn w:val="a0"/>
    <w:rsid w:val="00A427A6"/>
  </w:style>
  <w:style w:type="table" w:styleId="a5">
    <w:name w:val="Table Grid"/>
    <w:basedOn w:val="a1"/>
    <w:rsid w:val="00FF0CD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styleId="a7" w:customStyle="1">
    <w:name w:val="Верхний колонтитул Знак"/>
    <w:link w:val="a6"/>
    <w:rsid w:val="00CF6DE8"/>
    <w:rPr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styleId="a9" w:customStyle="1">
    <w:name w:val="Нижний колонтитул Знак"/>
    <w:link w:val="a8"/>
    <w:uiPriority w:val="99"/>
    <w:rsid w:val="00CF6DE8"/>
    <w:rPr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544A5B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6C0FC1"/>
    <w:rPr>
      <w:rFonts w:ascii="Tahoma" w:hAnsi="Tahoma"/>
      <w:sz w:val="16"/>
      <w:szCs w:val="16"/>
      <w:lang w:val="x-none"/>
    </w:rPr>
  </w:style>
  <w:style w:type="character" w:styleId="ac" w:customStyle="1">
    <w:name w:val="Текст выноски Знак"/>
    <w:link w:val="ab"/>
    <w:rsid w:val="006C0FC1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0530D0"/>
    <w:rPr>
      <w:rFonts w:ascii="Calibri" w:eastAsia="Times New Roman" w:hAnsi="Calibri"/>
      <w:sz w:val="22"/>
      <w:szCs w:val="22"/>
    </w:rPr>
  </w:style>
  <w:style w:type="paragraph" w:customStyle="1" w:styleId="1">
    <w:name w:val="Без интервала1"/>
    <w:rsid w:val="0030736D"/>
    <w:rPr>
      <w:rFonts w:ascii="Calibri" w:eastAsia="Times New Roman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427A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A427A6"/>
  </w:style>
  <w:style w:type="table" w:styleId="a5">
    <w:name w:val="Table Grid"/>
    <w:basedOn w:val="a1"/>
    <w:rsid w:val="00FF0C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CF6DE8"/>
    <w:rPr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rsid w:val="00CF6DE8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CF6DE8"/>
    <w:rPr>
      <w:sz w:val="24"/>
      <w:szCs w:val="24"/>
      <w:lang w:eastAsia="ja-JP"/>
    </w:rPr>
  </w:style>
  <w:style w:type="paragraph" w:styleId="aa">
    <w:name w:val="List Paragraph"/>
    <w:basedOn w:val="a"/>
    <w:uiPriority w:val="34"/>
    <w:qFormat/>
    <w:rsid w:val="00544A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6C0FC1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C0FC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MoBIL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YYF</dc:creator>
  <lastModifiedBy>Бурак Елена</lastModifiedBy>
  <revision>3</revision>
  <lastPrinted>2020-02-04T12:13:00.0000000Z</lastPrinted>
  <dcterms:created xsi:type="dcterms:W3CDTF">2022-04-14T09:47:00.0000000Z</dcterms:created>
  <dcterms:modified xsi:type="dcterms:W3CDTF">2022-04-14T09:51:17.9701735Z</dcterms:modified>
</coreProperties>
</file>