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32" w:rsidRPr="003D4389" w:rsidRDefault="00EC4432" w:rsidP="00EC4432">
      <w:pPr>
        <w:jc w:val="center"/>
        <w:rPr>
          <w:b/>
          <w:sz w:val="24"/>
          <w:szCs w:val="24"/>
        </w:rPr>
      </w:pPr>
      <w:r w:rsidRPr="003D4389">
        <w:rPr>
          <w:b/>
          <w:sz w:val="24"/>
          <w:szCs w:val="24"/>
        </w:rPr>
        <w:t>Теоретические основ</w:t>
      </w:r>
      <w:r>
        <w:rPr>
          <w:b/>
          <w:sz w:val="24"/>
          <w:szCs w:val="24"/>
        </w:rPr>
        <w:t>ы</w:t>
      </w:r>
      <w:r w:rsidRPr="003D4389">
        <w:rPr>
          <w:b/>
          <w:sz w:val="24"/>
          <w:szCs w:val="24"/>
        </w:rPr>
        <w:t xml:space="preserve"> оценки математической грамотности</w:t>
      </w:r>
    </w:p>
    <w:p w:rsidR="00EC4432" w:rsidRDefault="00EC4432" w:rsidP="00EC4432">
      <w:pPr>
        <w:jc w:val="center"/>
        <w:rPr>
          <w:b/>
          <w:sz w:val="24"/>
          <w:szCs w:val="24"/>
        </w:rPr>
      </w:pPr>
      <w:r w:rsidRPr="003D4389">
        <w:rPr>
          <w:b/>
          <w:sz w:val="24"/>
          <w:szCs w:val="24"/>
        </w:rPr>
        <w:t>в исследовании PISA-2012</w:t>
      </w:r>
    </w:p>
    <w:p w:rsidR="00EC4432" w:rsidRPr="00EC4432" w:rsidRDefault="00EC4432" w:rsidP="00EC4432">
      <w:pPr>
        <w:jc w:val="both"/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:rsidR="00EC4432" w:rsidRPr="00EC4432" w:rsidRDefault="00EC4432" w:rsidP="00EC4432">
      <w:pPr>
        <w:jc w:val="both"/>
        <w:rPr>
          <w:sz w:val="24"/>
          <w:szCs w:val="24"/>
        </w:rPr>
      </w:pPr>
      <w:r>
        <w:rPr>
          <w:sz w:val="24"/>
          <w:szCs w:val="24"/>
        </w:rPr>
        <w:t>Уважаемые коллеги!</w:t>
      </w:r>
    </w:p>
    <w:p w:rsidR="00EC4432" w:rsidRDefault="00EC4432" w:rsidP="00EC443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Рекомендуем до начала знакомства с примерами заданий исследования PISA познакомиться с теоретическими основами этого исследования и приведенным ниже текстом введения.</w:t>
      </w:r>
    </w:p>
    <w:p w:rsidR="00EC4432" w:rsidRDefault="00EC4432" w:rsidP="00EC443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6496C">
        <w:rPr>
          <w:sz w:val="24"/>
          <w:szCs w:val="24"/>
        </w:rPr>
        <w:t xml:space="preserve">В этой папке </w:t>
      </w:r>
      <w:r>
        <w:rPr>
          <w:sz w:val="24"/>
          <w:szCs w:val="24"/>
        </w:rPr>
        <w:t xml:space="preserve">находятся: статья, в которой изложены </w:t>
      </w:r>
      <w:proofErr w:type="spellStart"/>
      <w:r w:rsidRPr="00E675DD">
        <w:rPr>
          <w:b/>
          <w:sz w:val="24"/>
          <w:szCs w:val="24"/>
        </w:rPr>
        <w:t>теорететические</w:t>
      </w:r>
      <w:proofErr w:type="spellEnd"/>
      <w:r w:rsidRPr="00E675DD">
        <w:rPr>
          <w:b/>
          <w:sz w:val="24"/>
          <w:szCs w:val="24"/>
        </w:rPr>
        <w:t xml:space="preserve"> основы оценки «математической грамотности» в исследовании PISA</w:t>
      </w:r>
      <w:r>
        <w:rPr>
          <w:sz w:val="24"/>
          <w:szCs w:val="24"/>
        </w:rPr>
        <w:t xml:space="preserve">, а также </w:t>
      </w:r>
      <w:r w:rsidRPr="0076759E">
        <w:rPr>
          <w:sz w:val="24"/>
          <w:szCs w:val="24"/>
        </w:rPr>
        <w:t>20</w:t>
      </w:r>
      <w:r>
        <w:rPr>
          <w:sz w:val="24"/>
          <w:szCs w:val="24"/>
        </w:rPr>
        <w:t xml:space="preserve"> заданий, которые были включены в тесты, использовавшиеся в исследовании PISA </w:t>
      </w:r>
      <w:r w:rsidRPr="0076496C">
        <w:rPr>
          <w:sz w:val="24"/>
          <w:szCs w:val="24"/>
        </w:rPr>
        <w:t xml:space="preserve">в 2003 </w:t>
      </w:r>
      <w:r>
        <w:rPr>
          <w:sz w:val="24"/>
          <w:szCs w:val="24"/>
        </w:rPr>
        <w:t xml:space="preserve">– 2012 гг. В статье делаются ссылки на эти задания, чтобы проиллюстрировать отдельные теоретические положения. К каждому заданию приведены результаты, показанные российскими </w:t>
      </w:r>
      <w:r w:rsidRPr="0076759E">
        <w:rPr>
          <w:sz w:val="24"/>
          <w:szCs w:val="24"/>
          <w:u w:val="single"/>
        </w:rPr>
        <w:t>15-летними</w:t>
      </w:r>
      <w:r>
        <w:rPr>
          <w:sz w:val="24"/>
          <w:szCs w:val="24"/>
        </w:rPr>
        <w:t xml:space="preserve"> учащимися.</w:t>
      </w:r>
    </w:p>
    <w:p w:rsidR="00EC4432" w:rsidRDefault="00EC4432" w:rsidP="00EC443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определении содержательной области и познавательной деятельности, к которым следует отнести задание, авторы концепции PISA руководствуются следующими соображениями. Решение о выборе содержательной области </w:t>
      </w:r>
      <w:r w:rsidRPr="005772A2">
        <w:rPr>
          <w:i/>
          <w:sz w:val="24"/>
          <w:szCs w:val="24"/>
        </w:rPr>
        <w:t>(«Изменение и зависимости», «Пространство и форма», «Количество», «Не</w:t>
      </w:r>
      <w:r w:rsidR="007B2FED">
        <w:rPr>
          <w:i/>
          <w:sz w:val="24"/>
          <w:szCs w:val="24"/>
        </w:rPr>
        <w:t>о</w:t>
      </w:r>
      <w:bookmarkStart w:id="0" w:name="_GoBack"/>
      <w:bookmarkEnd w:id="0"/>
      <w:r w:rsidRPr="005772A2">
        <w:rPr>
          <w:i/>
          <w:sz w:val="24"/>
          <w:szCs w:val="24"/>
        </w:rPr>
        <w:t>пределенность и данные»</w:t>
      </w:r>
      <w:r>
        <w:rPr>
          <w:sz w:val="24"/>
          <w:szCs w:val="24"/>
        </w:rPr>
        <w:t>) принимается с учетом того, насколько тесно связана описанная ситуация и её разрешение с содержанием этой области.</w:t>
      </w:r>
    </w:p>
    <w:p w:rsidR="00EC4432" w:rsidRDefault="00EC4432" w:rsidP="00EC443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Задания, в которых главным в познавательной деятельности является переход от реальной проблемы к её математическому аналогу, относят к категории «</w:t>
      </w:r>
      <w:r w:rsidRPr="005772A2">
        <w:rPr>
          <w:i/>
          <w:sz w:val="24"/>
          <w:szCs w:val="24"/>
        </w:rPr>
        <w:t>Формулировать</w:t>
      </w:r>
      <w:r>
        <w:rPr>
          <w:sz w:val="24"/>
          <w:szCs w:val="24"/>
        </w:rPr>
        <w:t>». Задания, в которых главное – применить соответствующие математические знания, относят к категории «</w:t>
      </w:r>
      <w:r w:rsidRPr="005772A2">
        <w:rPr>
          <w:i/>
          <w:sz w:val="24"/>
          <w:szCs w:val="24"/>
        </w:rPr>
        <w:t>Применять</w:t>
      </w:r>
      <w:r>
        <w:rPr>
          <w:sz w:val="24"/>
          <w:szCs w:val="24"/>
        </w:rPr>
        <w:t>». В случае, где главное – использовать имеющуюся математическую информацию для решения реальной проблемы, задание относят к категории «</w:t>
      </w:r>
      <w:r w:rsidRPr="005772A2">
        <w:rPr>
          <w:i/>
          <w:sz w:val="24"/>
          <w:szCs w:val="24"/>
        </w:rPr>
        <w:t>Интерпретировать</w:t>
      </w:r>
      <w:r>
        <w:rPr>
          <w:sz w:val="24"/>
          <w:szCs w:val="24"/>
        </w:rPr>
        <w:t xml:space="preserve">». </w:t>
      </w:r>
    </w:p>
    <w:p w:rsidR="00EC4432" w:rsidRPr="00E675DD" w:rsidRDefault="00EC4432" w:rsidP="00EC443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Контекст в заданиях, в которых описана ситуация, связанная с </w:t>
      </w:r>
      <w:proofErr w:type="gramStart"/>
      <w:r>
        <w:rPr>
          <w:sz w:val="24"/>
          <w:szCs w:val="24"/>
        </w:rPr>
        <w:t>личными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потребностямии</w:t>
      </w:r>
      <w:proofErr w:type="spellEnd"/>
      <w:r>
        <w:rPr>
          <w:sz w:val="24"/>
          <w:szCs w:val="24"/>
        </w:rPr>
        <w:t xml:space="preserve"> человека, относят к «личностной» категории. Если ситуация связана с нуждами общества, то контекст относят к «общественной» категории. В случаях, когда ситуация связана с профессиональными или школьными интересами, контекст относят к «профессиональной/учебной» категории. Если в задании ставится чисто математическая проблема, то контекст </w:t>
      </w:r>
      <w:proofErr w:type="spellStart"/>
      <w:r>
        <w:rPr>
          <w:sz w:val="24"/>
          <w:szCs w:val="24"/>
        </w:rPr>
        <w:t>отоносят</w:t>
      </w:r>
      <w:proofErr w:type="spellEnd"/>
      <w:r>
        <w:rPr>
          <w:sz w:val="24"/>
          <w:szCs w:val="24"/>
        </w:rPr>
        <w:t xml:space="preserve"> к «научной»</w:t>
      </w:r>
      <w:r w:rsidRPr="00522E6B">
        <w:rPr>
          <w:sz w:val="24"/>
          <w:szCs w:val="24"/>
        </w:rPr>
        <w:t xml:space="preserve"> </w:t>
      </w:r>
      <w:r>
        <w:rPr>
          <w:sz w:val="24"/>
          <w:szCs w:val="24"/>
        </w:rPr>
        <w:t>категории.</w:t>
      </w:r>
    </w:p>
    <w:p w:rsidR="00EC4432" w:rsidRDefault="00EC4432" w:rsidP="00EC4432">
      <w:pPr>
        <w:jc w:val="both"/>
        <w:rPr>
          <w:sz w:val="24"/>
          <w:szCs w:val="24"/>
        </w:rPr>
      </w:pPr>
      <w:r w:rsidRPr="00E675DD">
        <w:rPr>
          <w:sz w:val="24"/>
          <w:szCs w:val="24"/>
        </w:rPr>
        <w:tab/>
      </w:r>
      <w:r w:rsidRPr="00087EB4">
        <w:rPr>
          <w:sz w:val="24"/>
          <w:szCs w:val="24"/>
        </w:rPr>
        <w:t xml:space="preserve">При </w:t>
      </w:r>
      <w:r>
        <w:rPr>
          <w:sz w:val="24"/>
          <w:szCs w:val="24"/>
        </w:rPr>
        <w:t xml:space="preserve">знакомстве с заданиями международных тестов в исследовании </w:t>
      </w:r>
      <w:r>
        <w:rPr>
          <w:sz w:val="24"/>
          <w:szCs w:val="24"/>
          <w:lang w:val="en-US"/>
        </w:rPr>
        <w:t>PISA</w:t>
      </w:r>
      <w:r w:rsidRPr="00087EB4">
        <w:rPr>
          <w:sz w:val="24"/>
          <w:szCs w:val="24"/>
        </w:rPr>
        <w:t xml:space="preserve"> следует иметь в виду, что основное требование при переводе текста задания с английского языка на </w:t>
      </w:r>
      <w:r>
        <w:rPr>
          <w:sz w:val="24"/>
          <w:szCs w:val="24"/>
        </w:rPr>
        <w:t xml:space="preserve">языки стран-участниц </w:t>
      </w:r>
      <w:r w:rsidRPr="00087EB4">
        <w:rPr>
          <w:sz w:val="24"/>
          <w:szCs w:val="24"/>
        </w:rPr>
        <w:t>– это максимально</w:t>
      </w:r>
      <w:r>
        <w:rPr>
          <w:sz w:val="24"/>
          <w:szCs w:val="24"/>
        </w:rPr>
        <w:t>е</w:t>
      </w:r>
      <w:r w:rsidRPr="00087EB4">
        <w:rPr>
          <w:sz w:val="24"/>
          <w:szCs w:val="24"/>
        </w:rPr>
        <w:t xml:space="preserve"> сохранение </w:t>
      </w:r>
      <w:r>
        <w:rPr>
          <w:sz w:val="24"/>
          <w:szCs w:val="24"/>
        </w:rPr>
        <w:t xml:space="preserve">одинакового смысла и одинаковой формы задания для всех стран. Поэтому возможно, что тексты некоторых заданий вам покажутся стилистически несовершенными, хотелось бы их переформулировать в более </w:t>
      </w:r>
      <w:proofErr w:type="spellStart"/>
      <w:r>
        <w:rPr>
          <w:sz w:val="24"/>
          <w:szCs w:val="24"/>
        </w:rPr>
        <w:t>привычую</w:t>
      </w:r>
      <w:proofErr w:type="spellEnd"/>
      <w:r>
        <w:rPr>
          <w:sz w:val="24"/>
          <w:szCs w:val="24"/>
        </w:rPr>
        <w:t xml:space="preserve"> редакцию. Однако перевод каждого задания на русский язык утверждается международными экспертами – специалистами в английском и русском языках, которые оценивают адекватность сделанного перевода. Поэтому достаточно часто при переводе приходится строго придерживаться английского варианта, хотя иногда сделанный перевод выглядит не совсем по-русски или не совсем привычно для наших учебников. К сожалению, значительные отступления от английского текста не пропускаются международными экспертами.</w:t>
      </w:r>
    </w:p>
    <w:p w:rsidR="00EC4432" w:rsidRPr="00E675DD" w:rsidRDefault="00EC4432" w:rsidP="00EC443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Обращаем ваше внимание на то, что критерии оценки выполнения заданий, разработаны международной комиссией, ими же к рассматриваемым заданиям подобраны примеры ответов, данных учащимися при их выполнении. Возможно, вам покажется, что критерии к некоторым заданиям, где надо привести решение или объяснение полученного ответа, не такие жесткие, как это принято в практике российской школы. Однако именно эти критерии применяются во всех странах-участницах при оценке работ учащихся. Вообще в исследовании </w:t>
      </w:r>
      <w:r>
        <w:rPr>
          <w:sz w:val="24"/>
          <w:szCs w:val="24"/>
          <w:lang w:val="en-US"/>
        </w:rPr>
        <w:t>PISA</w:t>
      </w:r>
      <w:r w:rsidRPr="00E675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основным критерием при оценке ответов учащихся является наличие решения любым доступным учащемуся способом, хотя бы и методом «проб и </w:t>
      </w:r>
      <w:r>
        <w:rPr>
          <w:sz w:val="24"/>
          <w:szCs w:val="24"/>
        </w:rPr>
        <w:lastRenderedPageBreak/>
        <w:t>ошибок». Гораздо меньше внимания уделяется строгости и полноте записи решения или объяснения</w:t>
      </w:r>
      <w:r w:rsidRPr="00E675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его оформления. </w:t>
      </w:r>
    </w:p>
    <w:p w:rsidR="00EC4432" w:rsidRDefault="00EC4432" w:rsidP="005556AF">
      <w:pPr>
        <w:jc w:val="center"/>
        <w:rPr>
          <w:b/>
          <w:sz w:val="24"/>
          <w:szCs w:val="24"/>
        </w:rPr>
      </w:pPr>
    </w:p>
    <w:p w:rsidR="00937B90" w:rsidRPr="005556AF" w:rsidRDefault="00937B90" w:rsidP="008E2381">
      <w:pPr>
        <w:pStyle w:val="a5"/>
        <w:rPr>
          <w:b/>
          <w:i/>
          <w:sz w:val="24"/>
          <w:szCs w:val="24"/>
        </w:rPr>
      </w:pPr>
      <w:r w:rsidRPr="005556AF">
        <w:rPr>
          <w:b/>
          <w:i/>
          <w:sz w:val="24"/>
          <w:szCs w:val="24"/>
        </w:rPr>
        <w:t>О</w:t>
      </w:r>
      <w:r w:rsidR="009B51B7" w:rsidRPr="005556AF">
        <w:rPr>
          <w:b/>
          <w:i/>
          <w:sz w:val="24"/>
          <w:szCs w:val="24"/>
        </w:rPr>
        <w:t>ценка</w:t>
      </w:r>
      <w:r w:rsidRPr="005556AF">
        <w:rPr>
          <w:b/>
          <w:i/>
          <w:sz w:val="24"/>
          <w:szCs w:val="24"/>
        </w:rPr>
        <w:t xml:space="preserve"> математической грамотности</w:t>
      </w:r>
      <w:r w:rsidR="009B51B7" w:rsidRPr="005556AF">
        <w:rPr>
          <w:b/>
          <w:i/>
          <w:sz w:val="24"/>
          <w:szCs w:val="24"/>
        </w:rPr>
        <w:t xml:space="preserve"> в исследовании PISA-2012</w:t>
      </w:r>
    </w:p>
    <w:p w:rsidR="00937B90" w:rsidRPr="00F3095B" w:rsidRDefault="00937B90" w:rsidP="008E2381">
      <w:pPr>
        <w:pStyle w:val="a5"/>
        <w:rPr>
          <w:sz w:val="24"/>
          <w:szCs w:val="24"/>
        </w:rPr>
      </w:pPr>
    </w:p>
    <w:p w:rsidR="00335D83" w:rsidRPr="00F3095B" w:rsidRDefault="009B51B7" w:rsidP="00C46F9D">
      <w:pPr>
        <w:pStyle w:val="a5"/>
        <w:jc w:val="both"/>
        <w:rPr>
          <w:sz w:val="24"/>
          <w:szCs w:val="24"/>
        </w:rPr>
      </w:pPr>
      <w:r w:rsidRPr="00F3095B">
        <w:rPr>
          <w:sz w:val="24"/>
          <w:szCs w:val="24"/>
        </w:rPr>
        <w:tab/>
      </w:r>
      <w:r w:rsidR="00B63E83">
        <w:rPr>
          <w:sz w:val="24"/>
          <w:szCs w:val="24"/>
        </w:rPr>
        <w:t>Р</w:t>
      </w:r>
      <w:r w:rsidR="00DF6173">
        <w:rPr>
          <w:sz w:val="24"/>
          <w:szCs w:val="24"/>
        </w:rPr>
        <w:t xml:space="preserve">азработчики исследования </w:t>
      </w:r>
      <w:r w:rsidR="00B63E83" w:rsidRPr="00F3095B">
        <w:rPr>
          <w:sz w:val="24"/>
          <w:szCs w:val="24"/>
          <w:lang w:val="en-US"/>
        </w:rPr>
        <w:t>PISA</w:t>
      </w:r>
      <w:r w:rsidR="00B63E83" w:rsidRPr="00F3095B">
        <w:rPr>
          <w:sz w:val="24"/>
          <w:szCs w:val="24"/>
        </w:rPr>
        <w:t xml:space="preserve"> в 1999 году поставили перед собой </w:t>
      </w:r>
      <w:r w:rsidR="00B63E83">
        <w:rPr>
          <w:sz w:val="24"/>
          <w:szCs w:val="24"/>
        </w:rPr>
        <w:t>з</w:t>
      </w:r>
      <w:r w:rsidR="00B63E83" w:rsidRPr="00F3095B">
        <w:rPr>
          <w:sz w:val="24"/>
          <w:szCs w:val="24"/>
        </w:rPr>
        <w:t xml:space="preserve">адачу определения готовности 15-летних подростков к адаптации в современное общество. </w:t>
      </w:r>
      <w:r w:rsidR="00937B90" w:rsidRPr="00F3095B">
        <w:rPr>
          <w:sz w:val="24"/>
          <w:szCs w:val="24"/>
        </w:rPr>
        <w:t xml:space="preserve">Значительные изменения, которые произошли за последние годы в </w:t>
      </w:r>
      <w:r w:rsidR="004345C1" w:rsidRPr="00F3095B">
        <w:rPr>
          <w:sz w:val="24"/>
          <w:szCs w:val="24"/>
        </w:rPr>
        <w:t>техн</w:t>
      </w:r>
      <w:r w:rsidR="005A54BB" w:rsidRPr="00F3095B">
        <w:rPr>
          <w:sz w:val="24"/>
          <w:szCs w:val="24"/>
        </w:rPr>
        <w:t xml:space="preserve">ической стороне </w:t>
      </w:r>
      <w:r w:rsidR="00937B90" w:rsidRPr="00F3095B">
        <w:rPr>
          <w:sz w:val="24"/>
          <w:szCs w:val="24"/>
        </w:rPr>
        <w:t xml:space="preserve">жизни </w:t>
      </w:r>
      <w:r w:rsidR="005A54BB" w:rsidRPr="00F3095B">
        <w:rPr>
          <w:sz w:val="24"/>
          <w:szCs w:val="24"/>
        </w:rPr>
        <w:t>в современном мире</w:t>
      </w:r>
      <w:r w:rsidR="004345C1" w:rsidRPr="00F3095B">
        <w:rPr>
          <w:sz w:val="24"/>
          <w:szCs w:val="24"/>
        </w:rPr>
        <w:t>,</w:t>
      </w:r>
      <w:r w:rsidR="00937B90" w:rsidRPr="00F3095B">
        <w:rPr>
          <w:sz w:val="24"/>
          <w:szCs w:val="24"/>
        </w:rPr>
        <w:t xml:space="preserve"> убедительно</w:t>
      </w:r>
      <w:r w:rsidR="005A54BB" w:rsidRPr="00F3095B">
        <w:rPr>
          <w:sz w:val="24"/>
          <w:szCs w:val="24"/>
        </w:rPr>
        <w:t xml:space="preserve"> показывают, что м</w:t>
      </w:r>
      <w:r w:rsidR="00937B90" w:rsidRPr="00F3095B">
        <w:rPr>
          <w:sz w:val="24"/>
          <w:szCs w:val="24"/>
        </w:rPr>
        <w:t xml:space="preserve">атематика является важным инструментом для успешного решения </w:t>
      </w:r>
      <w:r w:rsidR="005A54BB" w:rsidRPr="00F3095B">
        <w:rPr>
          <w:sz w:val="24"/>
          <w:szCs w:val="24"/>
        </w:rPr>
        <w:t xml:space="preserve">многих </w:t>
      </w:r>
      <w:r w:rsidR="00937B90" w:rsidRPr="00F3095B">
        <w:rPr>
          <w:sz w:val="24"/>
          <w:szCs w:val="24"/>
        </w:rPr>
        <w:t xml:space="preserve">проблем, с которыми сталкиваются </w:t>
      </w:r>
      <w:r w:rsidR="004345C1" w:rsidRPr="00F3095B">
        <w:rPr>
          <w:sz w:val="24"/>
          <w:szCs w:val="24"/>
        </w:rPr>
        <w:t xml:space="preserve">молодые люди </w:t>
      </w:r>
      <w:r w:rsidR="00937B90" w:rsidRPr="00F3095B">
        <w:rPr>
          <w:sz w:val="24"/>
          <w:szCs w:val="24"/>
        </w:rPr>
        <w:t xml:space="preserve">в </w:t>
      </w:r>
      <w:r w:rsidR="004345C1" w:rsidRPr="00F3095B">
        <w:rPr>
          <w:sz w:val="24"/>
          <w:szCs w:val="24"/>
        </w:rPr>
        <w:t xml:space="preserve">личных, учебных, профессиональных, общественных и научных аспектах </w:t>
      </w:r>
      <w:r w:rsidR="00937B90" w:rsidRPr="00F3095B">
        <w:rPr>
          <w:sz w:val="24"/>
          <w:szCs w:val="24"/>
        </w:rPr>
        <w:t>повседневной жизни</w:t>
      </w:r>
      <w:r w:rsidR="004345C1" w:rsidRPr="00F3095B">
        <w:rPr>
          <w:sz w:val="24"/>
          <w:szCs w:val="24"/>
        </w:rPr>
        <w:t xml:space="preserve">. </w:t>
      </w:r>
      <w:r w:rsidR="00B63E83">
        <w:rPr>
          <w:sz w:val="24"/>
          <w:szCs w:val="24"/>
        </w:rPr>
        <w:t xml:space="preserve">Это обстоятельство и определило одно из направлений исследования </w:t>
      </w:r>
      <w:r w:rsidR="00B63E83">
        <w:rPr>
          <w:sz w:val="24"/>
          <w:szCs w:val="24"/>
          <w:lang w:val="en-US"/>
        </w:rPr>
        <w:t>PISA</w:t>
      </w:r>
      <w:r w:rsidR="00B63E83" w:rsidRPr="00B63E83">
        <w:rPr>
          <w:sz w:val="24"/>
          <w:szCs w:val="24"/>
        </w:rPr>
        <w:t xml:space="preserve"> </w:t>
      </w:r>
      <w:r w:rsidR="00B63E83">
        <w:rPr>
          <w:sz w:val="24"/>
          <w:szCs w:val="24"/>
        </w:rPr>
        <w:t xml:space="preserve">– оценка </w:t>
      </w:r>
      <w:r w:rsidR="00F16C3E">
        <w:rPr>
          <w:sz w:val="24"/>
          <w:szCs w:val="24"/>
        </w:rPr>
        <w:t xml:space="preserve">готовности </w:t>
      </w:r>
      <w:r w:rsidR="00B63E83">
        <w:rPr>
          <w:sz w:val="24"/>
          <w:szCs w:val="24"/>
        </w:rPr>
        <w:t>15-летних учащихся</w:t>
      </w:r>
      <w:r w:rsidR="00F16C3E">
        <w:rPr>
          <w:sz w:val="24"/>
          <w:szCs w:val="24"/>
        </w:rPr>
        <w:t xml:space="preserve"> к использованию математики для решения проблем в повседневной жизни.</w:t>
      </w:r>
      <w:r w:rsidR="00B63E83">
        <w:rPr>
          <w:sz w:val="24"/>
          <w:szCs w:val="24"/>
        </w:rPr>
        <w:t xml:space="preserve"> Исследование проводится 3-летними циклами. </w:t>
      </w:r>
      <w:r w:rsidR="00335D83" w:rsidRPr="00F3095B">
        <w:rPr>
          <w:sz w:val="24"/>
          <w:szCs w:val="24"/>
        </w:rPr>
        <w:t xml:space="preserve">За </w:t>
      </w:r>
      <w:r w:rsidR="005A54BB" w:rsidRPr="00F3095B">
        <w:rPr>
          <w:sz w:val="24"/>
          <w:szCs w:val="24"/>
        </w:rPr>
        <w:t>2000-2012 гг.</w:t>
      </w:r>
      <w:r w:rsidR="00335D83" w:rsidRPr="00F3095B">
        <w:rPr>
          <w:sz w:val="24"/>
          <w:szCs w:val="24"/>
        </w:rPr>
        <w:t xml:space="preserve"> было проведено</w:t>
      </w:r>
      <w:r w:rsidR="00B63E83">
        <w:rPr>
          <w:sz w:val="24"/>
          <w:szCs w:val="24"/>
        </w:rPr>
        <w:t xml:space="preserve"> 5 циклов данного исследования. В 2003 и 2012 гг. это направление было приоритетным и</w:t>
      </w:r>
      <w:r w:rsidR="00716F89">
        <w:rPr>
          <w:sz w:val="24"/>
          <w:szCs w:val="24"/>
        </w:rPr>
        <w:t xml:space="preserve"> по сравнению с другими направлениями ему уделялась </w:t>
      </w:r>
      <w:proofErr w:type="gramStart"/>
      <w:r w:rsidR="00B63E83">
        <w:rPr>
          <w:sz w:val="24"/>
          <w:szCs w:val="24"/>
        </w:rPr>
        <w:t>значительно больш</w:t>
      </w:r>
      <w:r w:rsidR="00716F89">
        <w:rPr>
          <w:sz w:val="24"/>
          <w:szCs w:val="24"/>
        </w:rPr>
        <w:t>ая</w:t>
      </w:r>
      <w:proofErr w:type="gramEnd"/>
      <w:r w:rsidR="00716F89">
        <w:rPr>
          <w:sz w:val="24"/>
          <w:szCs w:val="24"/>
        </w:rPr>
        <w:t xml:space="preserve"> часть </w:t>
      </w:r>
      <w:r w:rsidR="00B63E83">
        <w:rPr>
          <w:sz w:val="24"/>
          <w:szCs w:val="24"/>
        </w:rPr>
        <w:t>времени, отведенного</w:t>
      </w:r>
      <w:r w:rsidR="00DF6173">
        <w:rPr>
          <w:sz w:val="24"/>
          <w:szCs w:val="24"/>
        </w:rPr>
        <w:t xml:space="preserve"> </w:t>
      </w:r>
      <w:r w:rsidR="00B63E83">
        <w:rPr>
          <w:sz w:val="24"/>
          <w:szCs w:val="24"/>
        </w:rPr>
        <w:t>на</w:t>
      </w:r>
      <w:r w:rsidR="00716F89">
        <w:rPr>
          <w:sz w:val="24"/>
          <w:szCs w:val="24"/>
        </w:rPr>
        <w:t xml:space="preserve"> </w:t>
      </w:r>
      <w:r w:rsidR="00B63E83">
        <w:rPr>
          <w:sz w:val="24"/>
          <w:szCs w:val="24"/>
        </w:rPr>
        <w:t>тестирование уч</w:t>
      </w:r>
      <w:r w:rsidR="00716F89">
        <w:rPr>
          <w:sz w:val="24"/>
          <w:szCs w:val="24"/>
        </w:rPr>
        <w:t>а</w:t>
      </w:r>
      <w:r w:rsidR="00B63E83">
        <w:rPr>
          <w:sz w:val="24"/>
          <w:szCs w:val="24"/>
        </w:rPr>
        <w:t>щихся</w:t>
      </w:r>
      <w:r w:rsidR="00716F89">
        <w:rPr>
          <w:sz w:val="24"/>
          <w:szCs w:val="24"/>
        </w:rPr>
        <w:t>.</w:t>
      </w:r>
      <w:r w:rsidR="00B63E83">
        <w:rPr>
          <w:sz w:val="24"/>
          <w:szCs w:val="24"/>
        </w:rPr>
        <w:t xml:space="preserve"> </w:t>
      </w:r>
    </w:p>
    <w:p w:rsidR="00473516" w:rsidRDefault="00D13D3E" w:rsidP="00D13D3E">
      <w:pPr>
        <w:jc w:val="both"/>
        <w:rPr>
          <w:sz w:val="24"/>
          <w:szCs w:val="24"/>
        </w:rPr>
      </w:pPr>
      <w:r w:rsidRPr="00F3095B">
        <w:rPr>
          <w:sz w:val="24"/>
          <w:szCs w:val="24"/>
        </w:rPr>
        <w:tab/>
      </w:r>
      <w:proofErr w:type="gramStart"/>
      <w:r w:rsidR="00EA2C8E" w:rsidRPr="00F3095B">
        <w:rPr>
          <w:sz w:val="24"/>
          <w:szCs w:val="24"/>
        </w:rPr>
        <w:t>Содержание оценки математической подготовки 15-летних учащихся</w:t>
      </w:r>
      <w:r w:rsidR="00DF6173">
        <w:rPr>
          <w:sz w:val="24"/>
          <w:szCs w:val="24"/>
        </w:rPr>
        <w:t xml:space="preserve"> </w:t>
      </w:r>
      <w:r w:rsidR="00EA2C8E" w:rsidRPr="00F3095B">
        <w:rPr>
          <w:sz w:val="24"/>
          <w:szCs w:val="24"/>
        </w:rPr>
        <w:t xml:space="preserve">основано на понятии </w:t>
      </w:r>
      <w:r w:rsidR="00EA2C8E" w:rsidRPr="00F3095B">
        <w:rPr>
          <w:b/>
          <w:bCs/>
          <w:sz w:val="24"/>
          <w:szCs w:val="24"/>
        </w:rPr>
        <w:t>математической грамотности –</w:t>
      </w:r>
      <w:r w:rsidR="00EA2C8E" w:rsidRPr="00F3095B">
        <w:rPr>
          <w:sz w:val="24"/>
          <w:szCs w:val="24"/>
        </w:rPr>
        <w:t xml:space="preserve"> «способности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гражданину»</w:t>
      </w:r>
      <w:r w:rsidR="00EA2C8E" w:rsidRPr="00F3095B">
        <w:rPr>
          <w:rStyle w:val="ad"/>
          <w:sz w:val="24"/>
          <w:szCs w:val="24"/>
        </w:rPr>
        <w:footnoteReference w:id="1"/>
      </w:r>
      <w:r w:rsidR="00EA2C8E" w:rsidRPr="00F3095B">
        <w:rPr>
          <w:sz w:val="24"/>
          <w:szCs w:val="24"/>
        </w:rPr>
        <w:t xml:space="preserve">. [1, р.84] </w:t>
      </w:r>
      <w:r w:rsidR="0075338A" w:rsidRPr="00F3095B">
        <w:rPr>
          <w:sz w:val="24"/>
          <w:szCs w:val="24"/>
        </w:rPr>
        <w:t>Это определение использовалось до 2009 г. включительно.</w:t>
      </w:r>
      <w:proofErr w:type="gramEnd"/>
    </w:p>
    <w:p w:rsidR="001638D3" w:rsidRDefault="00DF6173" w:rsidP="00D13D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338A" w:rsidRPr="00F3095B">
        <w:rPr>
          <w:sz w:val="24"/>
          <w:szCs w:val="24"/>
        </w:rPr>
        <w:t>В 2012 г. в это определение м</w:t>
      </w:r>
      <w:r w:rsidR="00473516" w:rsidRPr="00F3095B">
        <w:rPr>
          <w:sz w:val="24"/>
          <w:szCs w:val="24"/>
        </w:rPr>
        <w:t>атематическ</w:t>
      </w:r>
      <w:r w:rsidR="0075338A" w:rsidRPr="00F3095B">
        <w:rPr>
          <w:sz w:val="24"/>
          <w:szCs w:val="24"/>
        </w:rPr>
        <w:t>ой</w:t>
      </w:r>
      <w:r w:rsidR="00473516" w:rsidRPr="00F3095B">
        <w:rPr>
          <w:sz w:val="24"/>
          <w:szCs w:val="24"/>
        </w:rPr>
        <w:t xml:space="preserve"> грамотност</w:t>
      </w:r>
      <w:r w:rsidR="0075338A" w:rsidRPr="00F3095B">
        <w:rPr>
          <w:sz w:val="24"/>
          <w:szCs w:val="24"/>
        </w:rPr>
        <w:t>и</w:t>
      </w:r>
      <w:r w:rsidR="00473516" w:rsidRPr="00F3095B">
        <w:rPr>
          <w:sz w:val="24"/>
          <w:szCs w:val="24"/>
        </w:rPr>
        <w:t xml:space="preserve"> </w:t>
      </w:r>
      <w:r w:rsidR="0075338A" w:rsidRPr="00F3095B">
        <w:rPr>
          <w:sz w:val="24"/>
          <w:szCs w:val="24"/>
        </w:rPr>
        <w:t xml:space="preserve">были внесены изменения, связанные </w:t>
      </w:r>
      <w:r w:rsidR="00473516" w:rsidRPr="00F3095B">
        <w:rPr>
          <w:sz w:val="24"/>
          <w:szCs w:val="24"/>
        </w:rPr>
        <w:t>с учетом познавательных процессов, в которые вовлечены учащиеся, чтобы решить проблему</w:t>
      </w:r>
      <w:r w:rsidR="00BD5BBA">
        <w:rPr>
          <w:sz w:val="24"/>
          <w:szCs w:val="24"/>
        </w:rPr>
        <w:t xml:space="preserve">, представленную в некотором контексте, </w:t>
      </w:r>
      <w:r w:rsidR="0075338A" w:rsidRPr="00F3095B">
        <w:rPr>
          <w:sz w:val="24"/>
          <w:szCs w:val="24"/>
        </w:rPr>
        <w:t>с помощью математики</w:t>
      </w:r>
      <w:r w:rsidR="00473516" w:rsidRPr="00F3095B">
        <w:rPr>
          <w:sz w:val="24"/>
          <w:szCs w:val="24"/>
        </w:rPr>
        <w:t xml:space="preserve">. </w:t>
      </w:r>
      <w:r w:rsidR="00BD5BBA">
        <w:rPr>
          <w:sz w:val="24"/>
          <w:szCs w:val="24"/>
        </w:rPr>
        <w:t xml:space="preserve">Для этого </w:t>
      </w:r>
      <w:r w:rsidR="0075338A" w:rsidRPr="00F3095B">
        <w:rPr>
          <w:sz w:val="24"/>
          <w:szCs w:val="24"/>
        </w:rPr>
        <w:t>надо</w:t>
      </w:r>
      <w:r w:rsidR="00473516" w:rsidRPr="00F3095B">
        <w:rPr>
          <w:sz w:val="24"/>
          <w:szCs w:val="24"/>
        </w:rPr>
        <w:t xml:space="preserve"> </w:t>
      </w:r>
      <w:r w:rsidR="00716F89">
        <w:rPr>
          <w:sz w:val="24"/>
          <w:szCs w:val="24"/>
        </w:rPr>
        <w:t xml:space="preserve">сформулировать поставленную проблему на языке математики, </w:t>
      </w:r>
      <w:r w:rsidR="00473516" w:rsidRPr="00F3095B">
        <w:rPr>
          <w:sz w:val="24"/>
          <w:szCs w:val="24"/>
        </w:rPr>
        <w:t>примен</w:t>
      </w:r>
      <w:r w:rsidR="0075338A" w:rsidRPr="00F3095B">
        <w:rPr>
          <w:sz w:val="24"/>
          <w:szCs w:val="24"/>
        </w:rPr>
        <w:t>и</w:t>
      </w:r>
      <w:r w:rsidR="00473516" w:rsidRPr="00F3095B">
        <w:rPr>
          <w:sz w:val="24"/>
          <w:szCs w:val="24"/>
        </w:rPr>
        <w:t xml:space="preserve">ть известные </w:t>
      </w:r>
      <w:r w:rsidR="0075338A" w:rsidRPr="00F3095B">
        <w:rPr>
          <w:sz w:val="24"/>
          <w:szCs w:val="24"/>
        </w:rPr>
        <w:t xml:space="preserve">математические </w:t>
      </w:r>
      <w:r w:rsidR="00473516" w:rsidRPr="00F3095B">
        <w:rPr>
          <w:sz w:val="24"/>
          <w:szCs w:val="24"/>
        </w:rPr>
        <w:t>понятия, факты, процедуры и рассуждения, интерпретировать и оценить математические результаты с учетом контекста, в котором</w:t>
      </w:r>
      <w:r>
        <w:rPr>
          <w:sz w:val="24"/>
          <w:szCs w:val="24"/>
        </w:rPr>
        <w:t xml:space="preserve"> </w:t>
      </w:r>
      <w:r w:rsidR="00473516" w:rsidRPr="00F3095B">
        <w:rPr>
          <w:sz w:val="24"/>
          <w:szCs w:val="24"/>
        </w:rPr>
        <w:t>представлена проблема</w:t>
      </w:r>
      <w:r w:rsidR="0075338A" w:rsidRPr="00F3095B">
        <w:rPr>
          <w:sz w:val="24"/>
          <w:szCs w:val="24"/>
        </w:rPr>
        <w:t>.</w:t>
      </w:r>
      <w:r w:rsidR="00473516" w:rsidRPr="00F3095B">
        <w:rPr>
          <w:sz w:val="24"/>
          <w:szCs w:val="24"/>
        </w:rPr>
        <w:t xml:space="preserve"> </w:t>
      </w:r>
      <w:r w:rsidR="00D02078">
        <w:rPr>
          <w:sz w:val="24"/>
          <w:szCs w:val="24"/>
        </w:rPr>
        <w:t xml:space="preserve">Эти </w:t>
      </w:r>
      <w:r w:rsidR="00EA2C8E" w:rsidRPr="00F3095B">
        <w:rPr>
          <w:sz w:val="24"/>
          <w:szCs w:val="24"/>
        </w:rPr>
        <w:t xml:space="preserve">особенности </w:t>
      </w:r>
      <w:r w:rsidR="000565E3" w:rsidRPr="00F3095B">
        <w:rPr>
          <w:sz w:val="24"/>
          <w:szCs w:val="24"/>
        </w:rPr>
        <w:t xml:space="preserve">умственной деятельности при </w:t>
      </w:r>
      <w:r w:rsidR="00EA2C8E" w:rsidRPr="00F3095B">
        <w:rPr>
          <w:sz w:val="24"/>
          <w:szCs w:val="24"/>
        </w:rPr>
        <w:t>решени</w:t>
      </w:r>
      <w:r w:rsidR="000565E3" w:rsidRPr="00F3095B">
        <w:rPr>
          <w:sz w:val="24"/>
          <w:szCs w:val="24"/>
        </w:rPr>
        <w:t>и</w:t>
      </w:r>
      <w:r w:rsidR="00EA2C8E" w:rsidRPr="00F3095B">
        <w:rPr>
          <w:sz w:val="24"/>
          <w:szCs w:val="24"/>
        </w:rPr>
        <w:t xml:space="preserve"> разнообразных проблем с помощью </w:t>
      </w:r>
      <w:r w:rsidR="001638D3" w:rsidRPr="00F3095B">
        <w:rPr>
          <w:sz w:val="24"/>
          <w:szCs w:val="24"/>
        </w:rPr>
        <w:t>использования математики</w:t>
      </w:r>
      <w:r w:rsidR="00D02078">
        <w:rPr>
          <w:sz w:val="24"/>
          <w:szCs w:val="24"/>
        </w:rPr>
        <w:t xml:space="preserve"> были отражены в </w:t>
      </w:r>
      <w:r w:rsidR="00716F89">
        <w:rPr>
          <w:sz w:val="24"/>
          <w:szCs w:val="24"/>
        </w:rPr>
        <w:t xml:space="preserve">уточненном </w:t>
      </w:r>
      <w:r w:rsidR="00D02078" w:rsidRPr="00F3095B">
        <w:rPr>
          <w:sz w:val="24"/>
          <w:szCs w:val="24"/>
        </w:rPr>
        <w:t>определении математической</w:t>
      </w:r>
      <w:r w:rsidR="00CB5B47">
        <w:rPr>
          <w:sz w:val="24"/>
          <w:szCs w:val="24"/>
        </w:rPr>
        <w:t xml:space="preserve"> грамотности. </w:t>
      </w:r>
    </w:p>
    <w:p w:rsidR="00D31ACE" w:rsidRPr="00DE4DA7" w:rsidRDefault="00DE4DA7" w:rsidP="00DF6173">
      <w:pPr>
        <w:shd w:val="clear" w:color="auto" w:fill="FFFFFF" w:themeFill="background1"/>
        <w:ind w:firstLine="708"/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«</w:t>
      </w:r>
      <w:r w:rsidRPr="00DE4DA7">
        <w:rPr>
          <w:i/>
          <w:sz w:val="24"/>
          <w:szCs w:val="24"/>
        </w:rPr>
        <w:t>Математическая грамотность – это способность индивидуума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</w:t>
      </w:r>
      <w:r w:rsidRPr="00DE4DA7">
        <w:rPr>
          <w:sz w:val="24"/>
          <w:szCs w:val="24"/>
        </w:rPr>
        <w:t>»</w:t>
      </w:r>
      <w:r>
        <w:rPr>
          <w:rStyle w:val="ad"/>
          <w:sz w:val="24"/>
          <w:szCs w:val="24"/>
        </w:rPr>
        <w:footnoteReference w:id="2"/>
      </w:r>
      <w:r w:rsidRPr="00DE4DA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65F88" w:rsidRPr="00F3095B" w:rsidRDefault="00206DC1" w:rsidP="00D13D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E08AB" w:rsidRPr="00F3095B">
        <w:rPr>
          <w:sz w:val="24"/>
          <w:szCs w:val="24"/>
        </w:rPr>
        <w:t xml:space="preserve">В уточненном определении </w:t>
      </w:r>
      <w:r w:rsidR="00AE08AB" w:rsidRPr="00F3095B">
        <w:rPr>
          <w:i/>
          <w:sz w:val="24"/>
          <w:szCs w:val="24"/>
        </w:rPr>
        <w:t xml:space="preserve">математической грамотности </w:t>
      </w:r>
      <w:r w:rsidR="00AE08AB" w:rsidRPr="00F3095B">
        <w:rPr>
          <w:sz w:val="24"/>
          <w:szCs w:val="24"/>
        </w:rPr>
        <w:t xml:space="preserve">говорится о том, что она включает умение </w:t>
      </w:r>
      <w:r w:rsidR="00AE08AB" w:rsidRPr="00716F89">
        <w:rPr>
          <w:sz w:val="24"/>
          <w:szCs w:val="24"/>
          <w:u w:val="single"/>
        </w:rPr>
        <w:t>работать с математическими инструментами</w:t>
      </w:r>
      <w:r w:rsidR="00AE08AB" w:rsidRPr="00F3095B">
        <w:rPr>
          <w:i/>
          <w:sz w:val="24"/>
          <w:szCs w:val="24"/>
        </w:rPr>
        <w:t>.</w:t>
      </w:r>
      <w:r w:rsidR="00AE08AB" w:rsidRPr="00F3095B">
        <w:rPr>
          <w:sz w:val="24"/>
          <w:szCs w:val="24"/>
        </w:rPr>
        <w:t xml:space="preserve"> К ним отнесены физические и цифровые устройства</w:t>
      </w:r>
      <w:r w:rsidR="00836954" w:rsidRPr="00F3095B">
        <w:rPr>
          <w:sz w:val="24"/>
          <w:szCs w:val="24"/>
        </w:rPr>
        <w:t>, присущие технологии 21 века</w:t>
      </w:r>
      <w:r w:rsidR="00AE08AB" w:rsidRPr="00F3095B">
        <w:rPr>
          <w:sz w:val="24"/>
          <w:szCs w:val="24"/>
        </w:rPr>
        <w:t xml:space="preserve">, использование которых стало общепринятым и </w:t>
      </w:r>
      <w:r w:rsidR="00836954" w:rsidRPr="00F3095B">
        <w:rPr>
          <w:sz w:val="24"/>
          <w:szCs w:val="24"/>
        </w:rPr>
        <w:t>продолжает расширяться</w:t>
      </w:r>
      <w:r w:rsidR="00AE08AB" w:rsidRPr="00F3095B">
        <w:rPr>
          <w:sz w:val="24"/>
          <w:szCs w:val="24"/>
        </w:rPr>
        <w:t xml:space="preserve">. Очевидно, что владение этим умением является необходимым условием успешности современного человека. </w:t>
      </w:r>
      <w:r w:rsidR="00165F88" w:rsidRPr="00F3095B">
        <w:rPr>
          <w:sz w:val="24"/>
          <w:szCs w:val="24"/>
        </w:rPr>
        <w:t xml:space="preserve">Проверка наличия этого умения у 15-летних учащихся является </w:t>
      </w:r>
      <w:r w:rsidR="00AE08AB" w:rsidRPr="00716F89">
        <w:rPr>
          <w:sz w:val="24"/>
          <w:szCs w:val="24"/>
        </w:rPr>
        <w:t>нов</w:t>
      </w:r>
      <w:r w:rsidR="00165F88" w:rsidRPr="00716F89">
        <w:rPr>
          <w:sz w:val="24"/>
          <w:szCs w:val="24"/>
        </w:rPr>
        <w:t>ым</w:t>
      </w:r>
      <w:r w:rsidR="00AE08AB" w:rsidRPr="00716F89">
        <w:rPr>
          <w:sz w:val="24"/>
          <w:szCs w:val="24"/>
        </w:rPr>
        <w:t xml:space="preserve"> направление</w:t>
      </w:r>
      <w:r w:rsidR="00165F88" w:rsidRPr="00716F89">
        <w:rPr>
          <w:sz w:val="24"/>
          <w:szCs w:val="24"/>
        </w:rPr>
        <w:t>м</w:t>
      </w:r>
      <w:r w:rsidR="00DF6173">
        <w:rPr>
          <w:sz w:val="24"/>
          <w:szCs w:val="24"/>
        </w:rPr>
        <w:t xml:space="preserve"> </w:t>
      </w:r>
      <w:r w:rsidR="00AE08AB" w:rsidRPr="00F3095B">
        <w:rPr>
          <w:sz w:val="24"/>
          <w:szCs w:val="24"/>
        </w:rPr>
        <w:t xml:space="preserve">в исследовании </w:t>
      </w:r>
      <w:r w:rsidR="00AE08AB" w:rsidRPr="00F3095B">
        <w:rPr>
          <w:sz w:val="24"/>
          <w:szCs w:val="24"/>
          <w:lang w:val="en-US"/>
        </w:rPr>
        <w:t>PISA</w:t>
      </w:r>
      <w:r w:rsidR="000565E3" w:rsidRPr="00F3095B">
        <w:rPr>
          <w:sz w:val="24"/>
          <w:szCs w:val="24"/>
        </w:rPr>
        <w:t>-2012</w:t>
      </w:r>
      <w:r w:rsidR="00AE08AB" w:rsidRPr="00F3095B">
        <w:rPr>
          <w:sz w:val="24"/>
          <w:szCs w:val="24"/>
        </w:rPr>
        <w:t xml:space="preserve">. </w:t>
      </w:r>
      <w:r w:rsidR="00165F88" w:rsidRPr="00F3095B">
        <w:rPr>
          <w:sz w:val="24"/>
          <w:szCs w:val="24"/>
        </w:rPr>
        <w:t xml:space="preserve">С этой целью </w:t>
      </w:r>
      <w:r w:rsidR="00BD5BBA">
        <w:rPr>
          <w:sz w:val="24"/>
          <w:szCs w:val="24"/>
        </w:rPr>
        <w:t>в 2012</w:t>
      </w:r>
      <w:r w:rsidR="00DF6173">
        <w:rPr>
          <w:sz w:val="24"/>
          <w:szCs w:val="24"/>
        </w:rPr>
        <w:t xml:space="preserve"> </w:t>
      </w:r>
      <w:r w:rsidR="00BD5BBA">
        <w:rPr>
          <w:sz w:val="24"/>
          <w:szCs w:val="24"/>
        </w:rPr>
        <w:t xml:space="preserve">г. впервые </w:t>
      </w:r>
      <w:r w:rsidR="00165F88" w:rsidRPr="00F3095B">
        <w:rPr>
          <w:sz w:val="24"/>
          <w:szCs w:val="24"/>
        </w:rPr>
        <w:t xml:space="preserve">часть </w:t>
      </w:r>
      <w:r w:rsidR="00BD5BBA">
        <w:rPr>
          <w:sz w:val="24"/>
          <w:szCs w:val="24"/>
        </w:rPr>
        <w:t xml:space="preserve">математических </w:t>
      </w:r>
      <w:r w:rsidR="00165F88" w:rsidRPr="00F3095B">
        <w:rPr>
          <w:sz w:val="24"/>
          <w:szCs w:val="24"/>
        </w:rPr>
        <w:t xml:space="preserve">заданий </w:t>
      </w:r>
      <w:r w:rsidR="00213350" w:rsidRPr="00F3095B">
        <w:rPr>
          <w:sz w:val="24"/>
          <w:szCs w:val="24"/>
        </w:rPr>
        <w:t>по-прежнему предлагалась и выполнялась</w:t>
      </w:r>
      <w:r w:rsidR="00DF6173">
        <w:rPr>
          <w:sz w:val="24"/>
          <w:szCs w:val="24"/>
        </w:rPr>
        <w:t xml:space="preserve"> </w:t>
      </w:r>
      <w:r w:rsidR="00165F88" w:rsidRPr="00F3095B">
        <w:rPr>
          <w:sz w:val="24"/>
          <w:szCs w:val="24"/>
        </w:rPr>
        <w:t xml:space="preserve">на </w:t>
      </w:r>
      <w:r w:rsidR="00165F88" w:rsidRPr="00206DC1">
        <w:rPr>
          <w:sz w:val="24"/>
          <w:szCs w:val="24"/>
        </w:rPr>
        <w:t>бумаге, а часть заданий предлага</w:t>
      </w:r>
      <w:r w:rsidR="000565E3" w:rsidRPr="00206DC1">
        <w:rPr>
          <w:sz w:val="24"/>
          <w:szCs w:val="24"/>
        </w:rPr>
        <w:t>л</w:t>
      </w:r>
      <w:r w:rsidR="00213350" w:rsidRPr="00206DC1">
        <w:rPr>
          <w:sz w:val="24"/>
          <w:szCs w:val="24"/>
        </w:rPr>
        <w:t>а</w:t>
      </w:r>
      <w:r w:rsidR="000565E3" w:rsidRPr="00206DC1">
        <w:rPr>
          <w:sz w:val="24"/>
          <w:szCs w:val="24"/>
        </w:rPr>
        <w:t>сь</w:t>
      </w:r>
      <w:r w:rsidR="00165F88" w:rsidRPr="00206DC1">
        <w:rPr>
          <w:sz w:val="24"/>
          <w:szCs w:val="24"/>
        </w:rPr>
        <w:t xml:space="preserve"> на </w:t>
      </w:r>
      <w:r w:rsidR="00165F88" w:rsidRPr="00206DC1">
        <w:rPr>
          <w:sz w:val="24"/>
          <w:szCs w:val="24"/>
        </w:rPr>
        <w:lastRenderedPageBreak/>
        <w:t>компьютере, и свои ответы ученики вводи</w:t>
      </w:r>
      <w:r w:rsidR="000565E3" w:rsidRPr="00206DC1">
        <w:rPr>
          <w:sz w:val="24"/>
          <w:szCs w:val="24"/>
        </w:rPr>
        <w:t>ли</w:t>
      </w:r>
      <w:r w:rsidR="00165F88" w:rsidRPr="00206DC1">
        <w:rPr>
          <w:sz w:val="24"/>
          <w:szCs w:val="24"/>
        </w:rPr>
        <w:t xml:space="preserve"> в компьютер</w:t>
      </w:r>
      <w:r w:rsidR="00165F88" w:rsidRPr="00F3095B">
        <w:rPr>
          <w:sz w:val="24"/>
          <w:szCs w:val="24"/>
        </w:rPr>
        <w:t xml:space="preserve">. Задания, которые </w:t>
      </w:r>
      <w:r>
        <w:rPr>
          <w:sz w:val="24"/>
          <w:szCs w:val="24"/>
        </w:rPr>
        <w:t>предлагались</w:t>
      </w:r>
      <w:r w:rsidR="00165F88" w:rsidRPr="00F3095B">
        <w:rPr>
          <w:sz w:val="24"/>
          <w:szCs w:val="24"/>
        </w:rPr>
        <w:t xml:space="preserve"> на компьютере, позволили расширить область </w:t>
      </w:r>
      <w:r w:rsidR="007D3C09" w:rsidRPr="00F3095B">
        <w:rPr>
          <w:sz w:val="24"/>
          <w:szCs w:val="24"/>
        </w:rPr>
        <w:t xml:space="preserve">предлагаемых для анализа </w:t>
      </w:r>
      <w:r w:rsidR="00E725F3" w:rsidRPr="00F3095B">
        <w:rPr>
          <w:sz w:val="24"/>
          <w:szCs w:val="24"/>
        </w:rPr>
        <w:t xml:space="preserve">ситуаций, </w:t>
      </w:r>
      <w:r w:rsidR="00165F88" w:rsidRPr="00F3095B">
        <w:rPr>
          <w:sz w:val="24"/>
          <w:szCs w:val="24"/>
        </w:rPr>
        <w:t xml:space="preserve">математических </w:t>
      </w:r>
      <w:r w:rsidR="00E725F3" w:rsidRPr="00F3095B">
        <w:rPr>
          <w:sz w:val="24"/>
          <w:szCs w:val="24"/>
        </w:rPr>
        <w:t xml:space="preserve">инструментов и </w:t>
      </w:r>
      <w:r w:rsidR="00165F88" w:rsidRPr="00F3095B">
        <w:rPr>
          <w:sz w:val="24"/>
          <w:szCs w:val="24"/>
        </w:rPr>
        <w:t>данных</w:t>
      </w:r>
      <w:r w:rsidR="007D3C09" w:rsidRPr="00F3095B">
        <w:rPr>
          <w:sz w:val="24"/>
          <w:szCs w:val="24"/>
        </w:rPr>
        <w:t>, например,</w:t>
      </w:r>
      <w:r w:rsidR="00DF6173">
        <w:rPr>
          <w:sz w:val="24"/>
          <w:szCs w:val="24"/>
        </w:rPr>
        <w:t xml:space="preserve"> </w:t>
      </w:r>
      <w:r w:rsidR="00165F88" w:rsidRPr="00F3095B">
        <w:rPr>
          <w:sz w:val="24"/>
          <w:szCs w:val="24"/>
        </w:rPr>
        <w:t xml:space="preserve">за счет включения наборов </w:t>
      </w:r>
      <w:r w:rsidR="000565E3" w:rsidRPr="00F3095B">
        <w:rPr>
          <w:sz w:val="24"/>
          <w:szCs w:val="24"/>
        </w:rPr>
        <w:t xml:space="preserve">пространственных геометрических конструкций, </w:t>
      </w:r>
      <w:r w:rsidRPr="00716F89">
        <w:rPr>
          <w:sz w:val="24"/>
          <w:szCs w:val="24"/>
        </w:rPr>
        <w:t>виртуальных</w:t>
      </w:r>
      <w:r>
        <w:rPr>
          <w:sz w:val="24"/>
          <w:szCs w:val="24"/>
        </w:rPr>
        <w:t xml:space="preserve"> </w:t>
      </w:r>
      <w:r w:rsidR="000565E3" w:rsidRPr="00F3095B">
        <w:rPr>
          <w:sz w:val="24"/>
          <w:szCs w:val="24"/>
        </w:rPr>
        <w:t>измерительных инструментов</w:t>
      </w:r>
      <w:r w:rsidR="00E725F3" w:rsidRPr="00F3095B">
        <w:rPr>
          <w:sz w:val="24"/>
          <w:szCs w:val="24"/>
        </w:rPr>
        <w:t>,</w:t>
      </w:r>
      <w:r w:rsidR="00DF6173">
        <w:rPr>
          <w:sz w:val="24"/>
          <w:szCs w:val="24"/>
        </w:rPr>
        <w:t xml:space="preserve"> </w:t>
      </w:r>
      <w:r w:rsidR="00165F88" w:rsidRPr="00F3095B">
        <w:rPr>
          <w:sz w:val="24"/>
          <w:szCs w:val="24"/>
        </w:rPr>
        <w:t xml:space="preserve">различных </w:t>
      </w:r>
      <w:r w:rsidR="00E725F3" w:rsidRPr="00F3095B">
        <w:rPr>
          <w:sz w:val="24"/>
          <w:szCs w:val="24"/>
        </w:rPr>
        <w:t xml:space="preserve">наборов </w:t>
      </w:r>
      <w:r w:rsidR="00213350" w:rsidRPr="00F3095B">
        <w:rPr>
          <w:sz w:val="24"/>
          <w:szCs w:val="24"/>
        </w:rPr>
        <w:t xml:space="preserve">объемных </w:t>
      </w:r>
      <w:r w:rsidR="00716F89">
        <w:rPr>
          <w:sz w:val="24"/>
          <w:szCs w:val="24"/>
        </w:rPr>
        <w:t>статистических данных.</w:t>
      </w:r>
      <w:r w:rsidR="00165F88" w:rsidRPr="00F3095B">
        <w:rPr>
          <w:sz w:val="24"/>
          <w:szCs w:val="24"/>
        </w:rPr>
        <w:t xml:space="preserve"> </w:t>
      </w:r>
    </w:p>
    <w:p w:rsidR="00BD5BBA" w:rsidRDefault="00716F89" w:rsidP="00BD5B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Концепция оценки математической грамотности в исследовании </w:t>
      </w:r>
      <w:r>
        <w:rPr>
          <w:sz w:val="24"/>
          <w:szCs w:val="24"/>
          <w:lang w:val="en-US"/>
        </w:rPr>
        <w:t>PISA</w:t>
      </w:r>
      <w:r w:rsidRPr="003D4389">
        <w:rPr>
          <w:sz w:val="24"/>
          <w:szCs w:val="24"/>
        </w:rPr>
        <w:t>-2012</w:t>
      </w:r>
      <w:r>
        <w:rPr>
          <w:sz w:val="24"/>
          <w:szCs w:val="24"/>
        </w:rPr>
        <w:t xml:space="preserve"> включает теоретические обоснования оценки математической подготовки 15-летних учащихся: определение математической грамотности, описание познавательной деятельности учащихся при применении математической грамотности и фундаментальных математических способностей, которые лежат в основе этой деятельности. В концепции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>описан подход к организации содержания проверки – распределение его на четыре области. Эти области охватывают математическое содержание, которое составляет базу для обеспечения успешного функционирования в современном обществе.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Описываются четыре контекстных категории, в рамках которых учащимся будут предложены математические проблемы. Установлены соотношения между количеством заданий по четырем содержательным областям и контекстным категориям, которые обеспечивают получение достоверной информации о подготовке учащихся по каждой из областей и категорий контекста. </w:t>
      </w:r>
    </w:p>
    <w:p w:rsidR="00985413" w:rsidRPr="00F3095B" w:rsidRDefault="00BD5BBA" w:rsidP="00E868D6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ab/>
        <w:t xml:space="preserve">Отметим, что </w:t>
      </w:r>
      <w:r w:rsidRPr="00D24B1E">
        <w:rPr>
          <w:sz w:val="24"/>
          <w:szCs w:val="24"/>
        </w:rPr>
        <w:t>о</w:t>
      </w:r>
      <w:r w:rsidR="00985413" w:rsidRPr="00D24B1E">
        <w:rPr>
          <w:sz w:val="24"/>
          <w:szCs w:val="24"/>
        </w:rPr>
        <w:t>сновные положения исследования PISA-2012</w:t>
      </w:r>
      <w:r w:rsidR="00DF6173">
        <w:rPr>
          <w:sz w:val="24"/>
          <w:szCs w:val="24"/>
        </w:rPr>
        <w:t xml:space="preserve"> </w:t>
      </w:r>
      <w:r w:rsidR="009900AD" w:rsidRPr="00D24B1E">
        <w:rPr>
          <w:sz w:val="24"/>
          <w:szCs w:val="24"/>
        </w:rPr>
        <w:t>относительно математического содержания и тематик</w:t>
      </w:r>
      <w:r w:rsidR="0075338A" w:rsidRPr="00D24B1E">
        <w:rPr>
          <w:sz w:val="24"/>
          <w:szCs w:val="24"/>
        </w:rPr>
        <w:t>и</w:t>
      </w:r>
      <w:r w:rsidR="009900AD" w:rsidRPr="00D24B1E">
        <w:rPr>
          <w:sz w:val="24"/>
          <w:szCs w:val="24"/>
        </w:rPr>
        <w:t xml:space="preserve"> курса математики </w:t>
      </w:r>
      <w:r w:rsidR="00985413" w:rsidRPr="00D24B1E">
        <w:rPr>
          <w:sz w:val="24"/>
          <w:szCs w:val="24"/>
        </w:rPr>
        <w:t xml:space="preserve">в целом не имеют существенных отличий от положений, на которых строились исследования 2003-2009 гг. </w:t>
      </w:r>
      <w:r w:rsidR="008F3782" w:rsidRPr="00D24B1E">
        <w:rPr>
          <w:sz w:val="24"/>
          <w:szCs w:val="24"/>
        </w:rPr>
        <w:t>Кардинально</w:t>
      </w:r>
      <w:r w:rsidR="00DF6173">
        <w:rPr>
          <w:sz w:val="24"/>
          <w:szCs w:val="24"/>
        </w:rPr>
        <w:t xml:space="preserve"> </w:t>
      </w:r>
      <w:r w:rsidR="00985413" w:rsidRPr="00D24B1E">
        <w:rPr>
          <w:sz w:val="24"/>
          <w:szCs w:val="24"/>
        </w:rPr>
        <w:t xml:space="preserve">изменены в 2012 г. описания </w:t>
      </w:r>
      <w:r w:rsidR="008F3782" w:rsidRPr="00D24B1E">
        <w:rPr>
          <w:sz w:val="24"/>
          <w:szCs w:val="24"/>
        </w:rPr>
        <w:t xml:space="preserve">мыслительных процессов в </w:t>
      </w:r>
      <w:r w:rsidR="00985413" w:rsidRPr="00D24B1E">
        <w:rPr>
          <w:sz w:val="24"/>
          <w:szCs w:val="24"/>
        </w:rPr>
        <w:t>когнитивной</w:t>
      </w:r>
      <w:r w:rsidR="00985413" w:rsidRPr="00BD5BBA">
        <w:rPr>
          <w:sz w:val="24"/>
          <w:szCs w:val="24"/>
        </w:rPr>
        <w:t xml:space="preserve"> </w:t>
      </w:r>
      <w:r w:rsidR="00E868D6">
        <w:rPr>
          <w:sz w:val="24"/>
          <w:szCs w:val="24"/>
        </w:rPr>
        <w:t>деятельности учащихся при решении математических проблем.</w:t>
      </w:r>
      <w:r w:rsidR="00985413" w:rsidRPr="00BD5BBA">
        <w:rPr>
          <w:sz w:val="24"/>
          <w:szCs w:val="24"/>
        </w:rPr>
        <w:t xml:space="preserve"> </w:t>
      </w:r>
    </w:p>
    <w:p w:rsidR="00E868D6" w:rsidRDefault="00E868D6" w:rsidP="008E2381">
      <w:pPr>
        <w:rPr>
          <w:sz w:val="24"/>
          <w:szCs w:val="24"/>
          <w:u w:val="single"/>
        </w:rPr>
      </w:pPr>
    </w:p>
    <w:p w:rsidR="00F6095C" w:rsidRPr="007D5216" w:rsidRDefault="00F6095C" w:rsidP="00DE4DA7">
      <w:pPr>
        <w:pStyle w:val="af5"/>
        <w:rPr>
          <w:i/>
          <w:sz w:val="24"/>
          <w:szCs w:val="24"/>
          <w:u w:val="single"/>
        </w:rPr>
      </w:pPr>
      <w:r w:rsidRPr="007D5216">
        <w:rPr>
          <w:i/>
          <w:sz w:val="24"/>
          <w:szCs w:val="24"/>
          <w:u w:val="single"/>
        </w:rPr>
        <w:t>Организация области исследования математической грамотности</w:t>
      </w:r>
    </w:p>
    <w:p w:rsidR="00F6095C" w:rsidRPr="00DE4DA7" w:rsidRDefault="00F6095C" w:rsidP="008E2381">
      <w:pPr>
        <w:rPr>
          <w:i/>
          <w:sz w:val="24"/>
          <w:szCs w:val="24"/>
        </w:rPr>
      </w:pPr>
    </w:p>
    <w:p w:rsidR="006E7ED5" w:rsidRPr="00F3095B" w:rsidRDefault="006E7ED5" w:rsidP="008E2381">
      <w:pPr>
        <w:rPr>
          <w:sz w:val="24"/>
          <w:szCs w:val="24"/>
        </w:rPr>
      </w:pPr>
      <w:r w:rsidRPr="00F3095B">
        <w:rPr>
          <w:sz w:val="24"/>
          <w:szCs w:val="24"/>
        </w:rPr>
        <w:tab/>
      </w:r>
      <w:r w:rsidR="00F6095C" w:rsidRPr="00F3095B">
        <w:rPr>
          <w:sz w:val="24"/>
          <w:szCs w:val="24"/>
        </w:rPr>
        <w:t>В основ</w:t>
      </w:r>
      <w:r w:rsidRPr="00F3095B">
        <w:rPr>
          <w:sz w:val="24"/>
          <w:szCs w:val="24"/>
        </w:rPr>
        <w:t>у</w:t>
      </w:r>
      <w:r w:rsidR="00F6095C" w:rsidRPr="00F3095B">
        <w:rPr>
          <w:sz w:val="24"/>
          <w:szCs w:val="24"/>
        </w:rPr>
        <w:t xml:space="preserve"> организации области исследования математической грамотности положены три пересекающихся аспекта: </w:t>
      </w:r>
    </w:p>
    <w:p w:rsidR="006E7ED5" w:rsidRDefault="00F6095C" w:rsidP="00DF6173">
      <w:pPr>
        <w:pStyle w:val="af5"/>
        <w:numPr>
          <w:ilvl w:val="0"/>
          <w:numId w:val="2"/>
        </w:numPr>
        <w:ind w:left="993"/>
        <w:rPr>
          <w:sz w:val="24"/>
          <w:szCs w:val="24"/>
        </w:rPr>
      </w:pPr>
      <w:r w:rsidRPr="00F3095B">
        <w:rPr>
          <w:sz w:val="24"/>
          <w:szCs w:val="24"/>
        </w:rPr>
        <w:t xml:space="preserve">математическое </w:t>
      </w:r>
      <w:r w:rsidRPr="00F3095B">
        <w:rPr>
          <w:i/>
          <w:sz w:val="24"/>
          <w:szCs w:val="24"/>
        </w:rPr>
        <w:t>содержание</w:t>
      </w:r>
      <w:r w:rsidRPr="00F3095B">
        <w:rPr>
          <w:sz w:val="24"/>
          <w:szCs w:val="24"/>
        </w:rPr>
        <w:t xml:space="preserve">, которое используется в тестовых заданиях, </w:t>
      </w:r>
    </w:p>
    <w:p w:rsidR="006E7ED5" w:rsidRDefault="00D81826" w:rsidP="00DF6173">
      <w:pPr>
        <w:pStyle w:val="af5"/>
        <w:numPr>
          <w:ilvl w:val="0"/>
          <w:numId w:val="2"/>
        </w:numPr>
        <w:ind w:left="993"/>
        <w:rPr>
          <w:sz w:val="24"/>
          <w:szCs w:val="24"/>
        </w:rPr>
      </w:pPr>
      <w:r w:rsidRPr="00DF6173">
        <w:rPr>
          <w:i/>
          <w:sz w:val="24"/>
          <w:szCs w:val="24"/>
        </w:rPr>
        <w:t>к</w:t>
      </w:r>
      <w:r w:rsidR="006E7ED5" w:rsidRPr="00D81826">
        <w:rPr>
          <w:i/>
          <w:sz w:val="24"/>
          <w:szCs w:val="24"/>
        </w:rPr>
        <w:t>онтекст,</w:t>
      </w:r>
      <w:r w:rsidR="00DF6173">
        <w:rPr>
          <w:sz w:val="24"/>
          <w:szCs w:val="24"/>
        </w:rPr>
        <w:t xml:space="preserve"> </w:t>
      </w:r>
      <w:r w:rsidR="006E7ED5" w:rsidRPr="00D81826">
        <w:rPr>
          <w:sz w:val="24"/>
          <w:szCs w:val="24"/>
        </w:rPr>
        <w:t>в котором представлена проблема,</w:t>
      </w:r>
      <w:r w:rsidR="00DF6173">
        <w:rPr>
          <w:sz w:val="24"/>
          <w:szCs w:val="24"/>
        </w:rPr>
        <w:t xml:space="preserve"> </w:t>
      </w:r>
    </w:p>
    <w:p w:rsidR="00F6095C" w:rsidRPr="00D81826" w:rsidRDefault="00D81826" w:rsidP="00DF6173">
      <w:pPr>
        <w:pStyle w:val="af5"/>
        <w:numPr>
          <w:ilvl w:val="0"/>
          <w:numId w:val="2"/>
        </w:numPr>
        <w:ind w:left="993"/>
        <w:jc w:val="both"/>
        <w:rPr>
          <w:sz w:val="24"/>
          <w:szCs w:val="24"/>
        </w:rPr>
      </w:pPr>
      <w:r w:rsidRPr="00D81826">
        <w:rPr>
          <w:sz w:val="24"/>
          <w:szCs w:val="24"/>
        </w:rPr>
        <w:t>м</w:t>
      </w:r>
      <w:r w:rsidR="00F6095C" w:rsidRPr="00D81826">
        <w:rPr>
          <w:sz w:val="24"/>
          <w:szCs w:val="24"/>
        </w:rPr>
        <w:t xml:space="preserve">атематические </w:t>
      </w:r>
      <w:r w:rsidR="00D82F13">
        <w:rPr>
          <w:sz w:val="24"/>
          <w:szCs w:val="24"/>
        </w:rPr>
        <w:t xml:space="preserve">мыслительные </w:t>
      </w:r>
      <w:r w:rsidR="00F6095C" w:rsidRPr="00D81826">
        <w:rPr>
          <w:i/>
          <w:sz w:val="24"/>
          <w:szCs w:val="24"/>
        </w:rPr>
        <w:t>процессы</w:t>
      </w:r>
      <w:r w:rsidR="00F6095C" w:rsidRPr="00D81826">
        <w:rPr>
          <w:sz w:val="24"/>
          <w:szCs w:val="24"/>
        </w:rPr>
        <w:t xml:space="preserve">, которые описывают, что делает ученик, чтобы связать </w:t>
      </w:r>
      <w:r w:rsidR="006E7ED5" w:rsidRPr="00D81826">
        <w:rPr>
          <w:sz w:val="24"/>
          <w:szCs w:val="24"/>
        </w:rPr>
        <w:t xml:space="preserve">этот контекст </w:t>
      </w:r>
      <w:r w:rsidR="00F6095C" w:rsidRPr="00D81826">
        <w:rPr>
          <w:sz w:val="24"/>
          <w:szCs w:val="24"/>
        </w:rPr>
        <w:t>с математикой, необходимой для решения</w:t>
      </w:r>
      <w:r w:rsidR="00D82F13">
        <w:rPr>
          <w:sz w:val="24"/>
          <w:szCs w:val="24"/>
        </w:rPr>
        <w:t xml:space="preserve"> поставленной проблемы.</w:t>
      </w:r>
      <w:r w:rsidR="00DF6173">
        <w:rPr>
          <w:sz w:val="24"/>
          <w:szCs w:val="24"/>
        </w:rPr>
        <w:t xml:space="preserve"> </w:t>
      </w:r>
    </w:p>
    <w:p w:rsidR="00F6095C" w:rsidRPr="00F3095B" w:rsidRDefault="00CB5B47" w:rsidP="00150B4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До 2009 г. математические процессы описывались с использованием термина компетентность. </w:t>
      </w:r>
      <w:r w:rsidR="00D82F13">
        <w:rPr>
          <w:sz w:val="24"/>
          <w:szCs w:val="24"/>
        </w:rPr>
        <w:t xml:space="preserve">Считалось, что </w:t>
      </w:r>
      <w:r>
        <w:rPr>
          <w:sz w:val="24"/>
          <w:szCs w:val="24"/>
        </w:rPr>
        <w:t xml:space="preserve">человеку нужно обладать </w:t>
      </w:r>
      <w:r w:rsidR="00150B41">
        <w:rPr>
          <w:sz w:val="24"/>
          <w:szCs w:val="24"/>
        </w:rPr>
        <w:t xml:space="preserve">рядом </w:t>
      </w:r>
      <w:r>
        <w:rPr>
          <w:sz w:val="24"/>
          <w:szCs w:val="24"/>
        </w:rPr>
        <w:t xml:space="preserve">математических компетенций, которые в совокупности рассматривались в качестве составляющих </w:t>
      </w:r>
      <w:r w:rsidR="00D82F13">
        <w:rPr>
          <w:sz w:val="24"/>
          <w:szCs w:val="24"/>
        </w:rPr>
        <w:t>общей</w:t>
      </w:r>
      <w:r w:rsidR="00150B41">
        <w:rPr>
          <w:sz w:val="24"/>
          <w:szCs w:val="24"/>
        </w:rPr>
        <w:t xml:space="preserve"> математической компетентности</w:t>
      </w:r>
      <w:r w:rsidR="00D82F13">
        <w:rPr>
          <w:sz w:val="24"/>
          <w:szCs w:val="24"/>
        </w:rPr>
        <w:t>, необходимой для решения разнообразных задач.</w:t>
      </w:r>
      <w:r w:rsidR="00150B41">
        <w:rPr>
          <w:sz w:val="24"/>
          <w:szCs w:val="24"/>
        </w:rPr>
        <w:t xml:space="preserve"> Были установлены три уровня компетентности: уровень воспроизведения, уровень установления связей и уровень размышлений. Однако </w:t>
      </w:r>
      <w:r w:rsidR="0073692B">
        <w:rPr>
          <w:sz w:val="24"/>
          <w:szCs w:val="24"/>
        </w:rPr>
        <w:t>на последующем цикле исследования 2010-2012 гг</w:t>
      </w:r>
      <w:r w:rsidR="00500A76">
        <w:rPr>
          <w:sz w:val="24"/>
          <w:szCs w:val="24"/>
        </w:rPr>
        <w:t>.</w:t>
      </w:r>
      <w:r w:rsidR="0073692B">
        <w:rPr>
          <w:sz w:val="24"/>
          <w:szCs w:val="24"/>
        </w:rPr>
        <w:t xml:space="preserve"> разработчики отказались о</w:t>
      </w:r>
      <w:r w:rsidR="00150B41">
        <w:rPr>
          <w:sz w:val="24"/>
          <w:szCs w:val="24"/>
        </w:rPr>
        <w:t>т использования этого подхода для характеристики познавательной деятельности при решении проблем</w:t>
      </w:r>
      <w:r w:rsidR="0073692B">
        <w:rPr>
          <w:sz w:val="24"/>
          <w:szCs w:val="24"/>
        </w:rPr>
        <w:t xml:space="preserve">. </w:t>
      </w:r>
      <w:r w:rsidR="000F777E">
        <w:rPr>
          <w:sz w:val="24"/>
          <w:szCs w:val="24"/>
        </w:rPr>
        <w:t>Анализ результатов тестирования и беседы с учащимися показали, что в зависимости от особенностей программ обучения и учебного процесса при выполнении одного и того же задания разные учащиеся проявляли разные уровни компетентности. То есть принятые уровни компетентности не отражали основные виды деятельности при решении проблем.</w:t>
      </w:r>
      <w:r w:rsidR="00150B41">
        <w:rPr>
          <w:sz w:val="24"/>
          <w:szCs w:val="24"/>
        </w:rPr>
        <w:t xml:space="preserve"> </w:t>
      </w:r>
    </w:p>
    <w:p w:rsidR="008E2381" w:rsidRPr="00F3095B" w:rsidRDefault="00150B41" w:rsidP="00DF617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результате для описания деятельности при решении задач были предложены </w:t>
      </w:r>
      <w:r w:rsidR="000F777E">
        <w:rPr>
          <w:sz w:val="24"/>
          <w:szCs w:val="24"/>
        </w:rPr>
        <w:t>три</w:t>
      </w:r>
      <w:r>
        <w:rPr>
          <w:sz w:val="24"/>
          <w:szCs w:val="24"/>
        </w:rPr>
        <w:t xml:space="preserve"> г</w:t>
      </w:r>
      <w:r w:rsidR="008D381A" w:rsidRPr="00F3095B">
        <w:rPr>
          <w:sz w:val="24"/>
          <w:szCs w:val="24"/>
        </w:rPr>
        <w:t>лагол</w:t>
      </w:r>
      <w:r w:rsidR="000F777E">
        <w:rPr>
          <w:sz w:val="24"/>
          <w:szCs w:val="24"/>
        </w:rPr>
        <w:t>а</w:t>
      </w:r>
      <w:r>
        <w:rPr>
          <w:sz w:val="24"/>
          <w:szCs w:val="24"/>
        </w:rPr>
        <w:t>:</w:t>
      </w:r>
      <w:r w:rsidR="008D381A" w:rsidRPr="00F3095B">
        <w:rPr>
          <w:sz w:val="24"/>
          <w:szCs w:val="24"/>
        </w:rPr>
        <w:t xml:space="preserve"> </w:t>
      </w:r>
      <w:r w:rsidR="008D381A" w:rsidRPr="00F3095B">
        <w:rPr>
          <w:i/>
          <w:sz w:val="24"/>
          <w:szCs w:val="24"/>
        </w:rPr>
        <w:t>формулировать,</w:t>
      </w:r>
      <w:r w:rsidR="008D381A" w:rsidRPr="00F3095B">
        <w:rPr>
          <w:sz w:val="24"/>
          <w:szCs w:val="24"/>
        </w:rPr>
        <w:t xml:space="preserve"> </w:t>
      </w:r>
      <w:r w:rsidR="008D381A" w:rsidRPr="00F3095B">
        <w:rPr>
          <w:i/>
          <w:sz w:val="24"/>
          <w:szCs w:val="24"/>
        </w:rPr>
        <w:t>применять и интерпретировать</w:t>
      </w:r>
      <w:r w:rsidR="000F777E">
        <w:rPr>
          <w:i/>
          <w:sz w:val="24"/>
          <w:szCs w:val="24"/>
        </w:rPr>
        <w:t xml:space="preserve">, </w:t>
      </w:r>
      <w:r w:rsidR="000F777E" w:rsidRPr="000653F8">
        <w:rPr>
          <w:sz w:val="24"/>
          <w:szCs w:val="24"/>
        </w:rPr>
        <w:t>которые явно</w:t>
      </w:r>
      <w:r w:rsidR="00DF617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отражают основные виды деятельности при решении проблем посредством использования математики</w:t>
      </w:r>
      <w:r w:rsidR="00615013">
        <w:rPr>
          <w:sz w:val="24"/>
          <w:szCs w:val="24"/>
        </w:rPr>
        <w:t xml:space="preserve">. Они </w:t>
      </w:r>
      <w:r w:rsidR="008D381A" w:rsidRPr="00F3095B">
        <w:rPr>
          <w:sz w:val="24"/>
          <w:szCs w:val="24"/>
        </w:rPr>
        <w:t xml:space="preserve">указывают </w:t>
      </w:r>
      <w:r w:rsidR="00615013">
        <w:rPr>
          <w:sz w:val="24"/>
          <w:szCs w:val="24"/>
        </w:rPr>
        <w:t xml:space="preserve">на </w:t>
      </w:r>
      <w:r w:rsidR="008D381A" w:rsidRPr="00F3095B">
        <w:rPr>
          <w:sz w:val="24"/>
          <w:szCs w:val="24"/>
        </w:rPr>
        <w:t xml:space="preserve">три </w:t>
      </w:r>
      <w:r w:rsidR="008E2381" w:rsidRPr="00F3095B">
        <w:rPr>
          <w:sz w:val="24"/>
          <w:szCs w:val="24"/>
        </w:rPr>
        <w:t xml:space="preserve">мыслительных </w:t>
      </w:r>
      <w:r w:rsidR="008D381A" w:rsidRPr="00F3095B">
        <w:rPr>
          <w:sz w:val="24"/>
          <w:szCs w:val="24"/>
        </w:rPr>
        <w:t>процесса, в которые</w:t>
      </w:r>
      <w:r w:rsidR="000F777E">
        <w:rPr>
          <w:sz w:val="24"/>
          <w:szCs w:val="24"/>
        </w:rPr>
        <w:t>, как правило,</w:t>
      </w:r>
      <w:r w:rsidR="00DF6173">
        <w:rPr>
          <w:sz w:val="24"/>
          <w:szCs w:val="24"/>
        </w:rPr>
        <w:t xml:space="preserve"> </w:t>
      </w:r>
      <w:r w:rsidR="008D381A" w:rsidRPr="00F3095B">
        <w:rPr>
          <w:sz w:val="24"/>
          <w:szCs w:val="24"/>
        </w:rPr>
        <w:t xml:space="preserve">будут вовлечены учащиеся при активном участии в решении </w:t>
      </w:r>
      <w:r w:rsidR="008E2381" w:rsidRPr="00F3095B">
        <w:rPr>
          <w:sz w:val="24"/>
          <w:szCs w:val="24"/>
        </w:rPr>
        <w:t xml:space="preserve">проблем: </w:t>
      </w:r>
    </w:p>
    <w:p w:rsidR="008E2381" w:rsidRPr="00F3095B" w:rsidRDefault="008E2381" w:rsidP="008E2381">
      <w:pPr>
        <w:rPr>
          <w:sz w:val="24"/>
          <w:szCs w:val="24"/>
        </w:rPr>
      </w:pPr>
      <w:r w:rsidRPr="00F3095B">
        <w:rPr>
          <w:sz w:val="24"/>
          <w:szCs w:val="24"/>
        </w:rPr>
        <w:tab/>
        <w:t>– формулировать ситуацию математически;</w:t>
      </w:r>
    </w:p>
    <w:p w:rsidR="008E2381" w:rsidRPr="00F3095B" w:rsidRDefault="008E2381" w:rsidP="008E2381">
      <w:pPr>
        <w:rPr>
          <w:sz w:val="24"/>
          <w:szCs w:val="24"/>
        </w:rPr>
      </w:pPr>
      <w:r w:rsidRPr="00F3095B">
        <w:rPr>
          <w:sz w:val="24"/>
          <w:szCs w:val="24"/>
        </w:rPr>
        <w:tab/>
        <w:t>– применять математические понятия, факты, процедуры размышления;</w:t>
      </w:r>
    </w:p>
    <w:p w:rsidR="008D381A" w:rsidRDefault="008E2381" w:rsidP="008E2381">
      <w:pPr>
        <w:rPr>
          <w:sz w:val="24"/>
          <w:szCs w:val="24"/>
        </w:rPr>
      </w:pPr>
      <w:r w:rsidRPr="00F3095B">
        <w:rPr>
          <w:sz w:val="24"/>
          <w:szCs w:val="24"/>
        </w:rPr>
        <w:lastRenderedPageBreak/>
        <w:tab/>
        <w:t>– интерпретировать, использовать и оценивать математические результаты.</w:t>
      </w:r>
    </w:p>
    <w:p w:rsidR="000F777E" w:rsidRPr="000F777E" w:rsidRDefault="000F777E" w:rsidP="00DF617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Ниже приводится описание этих видов деятельности, принятое разработчиками исследования </w:t>
      </w:r>
      <w:r>
        <w:rPr>
          <w:sz w:val="24"/>
          <w:szCs w:val="24"/>
          <w:lang w:val="en-US"/>
        </w:rPr>
        <w:t>PISA</w:t>
      </w:r>
      <w:r w:rsidRPr="000F777E">
        <w:rPr>
          <w:sz w:val="24"/>
          <w:szCs w:val="24"/>
        </w:rPr>
        <w:t>-2012</w:t>
      </w:r>
      <w:r w:rsidR="00725D10">
        <w:rPr>
          <w:rStyle w:val="ad"/>
          <w:sz w:val="24"/>
          <w:szCs w:val="24"/>
        </w:rPr>
        <w:footnoteReference w:id="3"/>
      </w:r>
      <w:r w:rsidRPr="000F777E">
        <w:rPr>
          <w:sz w:val="24"/>
          <w:szCs w:val="24"/>
        </w:rPr>
        <w:t>.</w:t>
      </w:r>
    </w:p>
    <w:p w:rsidR="008D381A" w:rsidRPr="00F3095B" w:rsidRDefault="008D381A" w:rsidP="009B51B7">
      <w:pPr>
        <w:jc w:val="both"/>
        <w:rPr>
          <w:sz w:val="24"/>
          <w:szCs w:val="24"/>
        </w:rPr>
      </w:pPr>
      <w:r w:rsidRPr="00F3095B">
        <w:rPr>
          <w:sz w:val="24"/>
          <w:szCs w:val="24"/>
        </w:rPr>
        <w:tab/>
      </w:r>
      <w:r w:rsidRPr="00F3095B">
        <w:rPr>
          <w:b/>
          <w:sz w:val="24"/>
          <w:szCs w:val="24"/>
        </w:rPr>
        <w:t>Формулировать</w:t>
      </w:r>
      <w:r w:rsidRPr="00F3095B">
        <w:rPr>
          <w:sz w:val="24"/>
          <w:szCs w:val="24"/>
        </w:rPr>
        <w:t xml:space="preserve"> </w:t>
      </w:r>
      <w:r w:rsidR="00C63193" w:rsidRPr="00F3095B">
        <w:rPr>
          <w:i/>
          <w:sz w:val="24"/>
          <w:szCs w:val="24"/>
        </w:rPr>
        <w:t>ситуации математически</w:t>
      </w:r>
      <w:r w:rsidR="00C63193" w:rsidRPr="00F3095B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(</w:t>
      </w:r>
      <w:r w:rsidRPr="00F3095B">
        <w:rPr>
          <w:i/>
          <w:sz w:val="24"/>
          <w:szCs w:val="24"/>
          <w:lang w:val="en-US"/>
        </w:rPr>
        <w:t>formulating</w:t>
      </w:r>
      <w:r w:rsidR="008C2D06" w:rsidRPr="008C2D06">
        <w:rPr>
          <w:i/>
          <w:sz w:val="24"/>
          <w:szCs w:val="24"/>
        </w:rPr>
        <w:t xml:space="preserve"> </w:t>
      </w:r>
      <w:r w:rsidR="008C2D06">
        <w:rPr>
          <w:i/>
          <w:sz w:val="24"/>
          <w:szCs w:val="24"/>
          <w:lang w:val="en-US"/>
        </w:rPr>
        <w:t>situations</w:t>
      </w:r>
      <w:r w:rsidR="00DF6173">
        <w:rPr>
          <w:i/>
          <w:sz w:val="24"/>
          <w:szCs w:val="24"/>
        </w:rPr>
        <w:t xml:space="preserve"> </w:t>
      </w:r>
      <w:r w:rsidRPr="00F3095B">
        <w:rPr>
          <w:i/>
          <w:sz w:val="24"/>
          <w:szCs w:val="24"/>
          <w:lang w:val="en-US"/>
        </w:rPr>
        <w:t>mathematic</w:t>
      </w:r>
      <w:r w:rsidR="005A31B9" w:rsidRPr="00F3095B">
        <w:rPr>
          <w:i/>
          <w:sz w:val="24"/>
          <w:szCs w:val="24"/>
          <w:lang w:val="en-US"/>
        </w:rPr>
        <w:t>ally</w:t>
      </w:r>
      <w:r w:rsidRPr="00F3095B">
        <w:rPr>
          <w:sz w:val="24"/>
          <w:szCs w:val="24"/>
        </w:rPr>
        <w:t xml:space="preserve">) </w:t>
      </w:r>
      <w:r w:rsidR="008C2D06">
        <w:rPr>
          <w:sz w:val="24"/>
          <w:szCs w:val="24"/>
        </w:rPr>
        <w:t>включает</w:t>
      </w:r>
      <w:r w:rsidR="00DF6173">
        <w:rPr>
          <w:sz w:val="24"/>
          <w:szCs w:val="24"/>
        </w:rPr>
        <w:t xml:space="preserve"> </w:t>
      </w:r>
      <w:r w:rsidR="0075338A" w:rsidRPr="00F3095B">
        <w:rPr>
          <w:sz w:val="24"/>
          <w:szCs w:val="24"/>
        </w:rPr>
        <w:t xml:space="preserve">способность </w:t>
      </w:r>
      <w:r w:rsidR="005A31B9" w:rsidRPr="00F3095B">
        <w:rPr>
          <w:sz w:val="24"/>
          <w:szCs w:val="24"/>
        </w:rPr>
        <w:t>распознавать и выявлять</w:t>
      </w:r>
      <w:r w:rsidRPr="00F3095B">
        <w:rPr>
          <w:sz w:val="24"/>
          <w:szCs w:val="24"/>
        </w:rPr>
        <w:t xml:space="preserve"> возможности </w:t>
      </w:r>
      <w:r w:rsidR="005A31B9" w:rsidRPr="00F3095B">
        <w:rPr>
          <w:sz w:val="24"/>
          <w:szCs w:val="24"/>
        </w:rPr>
        <w:t>использовать математику</w:t>
      </w:r>
      <w:r w:rsidR="00281C2C">
        <w:rPr>
          <w:sz w:val="24"/>
          <w:szCs w:val="24"/>
        </w:rPr>
        <w:t>,</w:t>
      </w:r>
      <w:r w:rsidR="005A31B9" w:rsidRPr="00F3095B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 xml:space="preserve">принять имеющуюся ситуацию и трансформировать ее в форму, поддающуюся математической обработке, создавать математическую </w:t>
      </w:r>
      <w:r w:rsidR="00281C2C">
        <w:rPr>
          <w:sz w:val="24"/>
          <w:szCs w:val="24"/>
        </w:rPr>
        <w:t>модель</w:t>
      </w:r>
      <w:r w:rsidR="00F61A99" w:rsidRPr="00F3095B">
        <w:rPr>
          <w:sz w:val="24"/>
          <w:szCs w:val="24"/>
        </w:rPr>
        <w:t>,</w:t>
      </w:r>
      <w:r w:rsidRPr="00F3095B">
        <w:rPr>
          <w:sz w:val="24"/>
          <w:szCs w:val="24"/>
        </w:rPr>
        <w:t xml:space="preserve"> </w:t>
      </w:r>
      <w:r w:rsidR="00281C2C">
        <w:rPr>
          <w:sz w:val="24"/>
          <w:szCs w:val="24"/>
        </w:rPr>
        <w:t>отражающую особенности описанной ситуации</w:t>
      </w:r>
      <w:r w:rsidR="00F61A99" w:rsidRPr="00F3095B">
        <w:rPr>
          <w:sz w:val="24"/>
          <w:szCs w:val="24"/>
        </w:rPr>
        <w:t>. Определять переменные, размышлять и понимать условия и допущения</w:t>
      </w:r>
      <w:r w:rsidRPr="00F3095B">
        <w:rPr>
          <w:sz w:val="24"/>
          <w:szCs w:val="24"/>
        </w:rPr>
        <w:t>, облегчающие подход к проблеме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или ее решение</w:t>
      </w:r>
      <w:proofErr w:type="gramStart"/>
      <w:r w:rsidRPr="00F3095B">
        <w:rPr>
          <w:sz w:val="24"/>
          <w:szCs w:val="24"/>
        </w:rPr>
        <w:t>.</w:t>
      </w:r>
      <w:proofErr w:type="gramEnd"/>
      <w:r w:rsidR="00DF6173">
        <w:rPr>
          <w:sz w:val="24"/>
          <w:szCs w:val="24"/>
        </w:rPr>
        <w:t xml:space="preserve"> </w:t>
      </w:r>
      <w:r w:rsidR="00A44159" w:rsidRPr="00F3095B">
        <w:rPr>
          <w:sz w:val="24"/>
          <w:szCs w:val="24"/>
        </w:rPr>
        <w:t>(</w:t>
      </w:r>
      <w:proofErr w:type="gramStart"/>
      <w:r w:rsidR="00A44159" w:rsidRPr="00F3095B">
        <w:rPr>
          <w:sz w:val="24"/>
          <w:szCs w:val="24"/>
        </w:rPr>
        <w:t>с</w:t>
      </w:r>
      <w:proofErr w:type="gramEnd"/>
      <w:r w:rsidR="00A44159" w:rsidRPr="00F3095B">
        <w:rPr>
          <w:sz w:val="24"/>
          <w:szCs w:val="24"/>
        </w:rPr>
        <w:t xml:space="preserve">м. </w:t>
      </w:r>
      <w:r w:rsidR="00725D10">
        <w:rPr>
          <w:sz w:val="24"/>
          <w:szCs w:val="24"/>
        </w:rPr>
        <w:t xml:space="preserve">Приложение </w:t>
      </w:r>
      <w:r w:rsidR="0096564A">
        <w:rPr>
          <w:sz w:val="24"/>
          <w:szCs w:val="24"/>
        </w:rPr>
        <w:t xml:space="preserve">«Примеры заданий из исследования </w:t>
      </w:r>
      <w:r w:rsidR="0096564A">
        <w:rPr>
          <w:sz w:val="24"/>
          <w:szCs w:val="24"/>
          <w:lang w:val="en-US"/>
        </w:rPr>
        <w:t>PISA</w:t>
      </w:r>
      <w:r w:rsidR="0096564A">
        <w:rPr>
          <w:sz w:val="24"/>
          <w:szCs w:val="24"/>
        </w:rPr>
        <w:t xml:space="preserve"> 2000-2012»</w:t>
      </w:r>
      <w:r w:rsidR="00725D10">
        <w:rPr>
          <w:sz w:val="24"/>
          <w:szCs w:val="24"/>
        </w:rPr>
        <w:t xml:space="preserve"> </w:t>
      </w:r>
      <w:r w:rsidR="00A44159" w:rsidRPr="00F3095B">
        <w:rPr>
          <w:sz w:val="24"/>
          <w:szCs w:val="24"/>
        </w:rPr>
        <w:t>задания «</w:t>
      </w:r>
      <w:r w:rsidR="00A44159" w:rsidRPr="0096564A">
        <w:rPr>
          <w:i/>
          <w:sz w:val="24"/>
          <w:szCs w:val="24"/>
        </w:rPr>
        <w:t>Пицца</w:t>
      </w:r>
      <w:r w:rsidR="00A44159" w:rsidRPr="0096564A">
        <w:rPr>
          <w:sz w:val="24"/>
          <w:szCs w:val="24"/>
        </w:rPr>
        <w:t>», «</w:t>
      </w:r>
      <w:r w:rsidR="00A44159" w:rsidRPr="0096564A">
        <w:rPr>
          <w:i/>
          <w:sz w:val="24"/>
          <w:szCs w:val="24"/>
        </w:rPr>
        <w:t>Рок-концерт</w:t>
      </w:r>
      <w:r w:rsidR="00A44159" w:rsidRPr="0096564A">
        <w:rPr>
          <w:sz w:val="24"/>
          <w:szCs w:val="24"/>
        </w:rPr>
        <w:t>»</w:t>
      </w:r>
      <w:r w:rsidR="00A44159" w:rsidRPr="00F3095B">
        <w:rPr>
          <w:sz w:val="24"/>
          <w:szCs w:val="24"/>
        </w:rPr>
        <w:t>)</w:t>
      </w:r>
    </w:p>
    <w:p w:rsidR="00891B0C" w:rsidRPr="00F3095B" w:rsidRDefault="008D381A" w:rsidP="009B51B7">
      <w:pPr>
        <w:jc w:val="both"/>
        <w:rPr>
          <w:sz w:val="24"/>
          <w:szCs w:val="24"/>
        </w:rPr>
      </w:pPr>
      <w:r w:rsidRPr="00F3095B">
        <w:rPr>
          <w:sz w:val="24"/>
          <w:szCs w:val="24"/>
        </w:rPr>
        <w:tab/>
      </w:r>
      <w:r w:rsidRPr="00F3095B">
        <w:rPr>
          <w:b/>
          <w:sz w:val="24"/>
          <w:szCs w:val="24"/>
        </w:rPr>
        <w:t>Применять</w:t>
      </w:r>
      <w:r w:rsidRPr="00F3095B">
        <w:rPr>
          <w:sz w:val="24"/>
          <w:szCs w:val="24"/>
        </w:rPr>
        <w:t xml:space="preserve"> </w:t>
      </w:r>
      <w:r w:rsidRPr="00F3095B">
        <w:rPr>
          <w:i/>
          <w:sz w:val="24"/>
          <w:szCs w:val="24"/>
        </w:rPr>
        <w:t>математику</w:t>
      </w:r>
      <w:r w:rsidRPr="00F3095B">
        <w:rPr>
          <w:sz w:val="24"/>
          <w:szCs w:val="24"/>
        </w:rPr>
        <w:t xml:space="preserve"> (</w:t>
      </w:r>
      <w:r w:rsidRPr="00F3095B">
        <w:rPr>
          <w:i/>
          <w:sz w:val="24"/>
          <w:szCs w:val="24"/>
          <w:lang w:val="en-US"/>
        </w:rPr>
        <w:t>employing</w:t>
      </w:r>
      <w:r w:rsidRPr="00F3095B">
        <w:rPr>
          <w:i/>
          <w:sz w:val="24"/>
          <w:szCs w:val="24"/>
        </w:rPr>
        <w:t xml:space="preserve"> </w:t>
      </w:r>
      <w:r w:rsidRPr="00F3095B">
        <w:rPr>
          <w:i/>
          <w:sz w:val="24"/>
          <w:szCs w:val="24"/>
          <w:lang w:val="en-US"/>
        </w:rPr>
        <w:t>mathematics</w:t>
      </w:r>
      <w:r w:rsidRPr="00F3095B">
        <w:rPr>
          <w:sz w:val="24"/>
          <w:szCs w:val="24"/>
        </w:rPr>
        <w:t xml:space="preserve">) </w:t>
      </w:r>
      <w:r w:rsidR="008C2D06">
        <w:rPr>
          <w:sz w:val="24"/>
          <w:szCs w:val="24"/>
        </w:rPr>
        <w:t xml:space="preserve">включает </w:t>
      </w:r>
      <w:r w:rsidR="00891B0C" w:rsidRPr="00F3095B">
        <w:rPr>
          <w:sz w:val="24"/>
          <w:szCs w:val="24"/>
        </w:rPr>
        <w:t>способность применять</w:t>
      </w:r>
      <w:r w:rsidRPr="00F3095B">
        <w:rPr>
          <w:sz w:val="24"/>
          <w:szCs w:val="24"/>
        </w:rPr>
        <w:t xml:space="preserve"> математически</w:t>
      </w:r>
      <w:r w:rsidR="00891B0C" w:rsidRPr="00F3095B">
        <w:rPr>
          <w:sz w:val="24"/>
          <w:szCs w:val="24"/>
        </w:rPr>
        <w:t>е понятия, факты, процедуры,</w:t>
      </w:r>
      <w:r w:rsidRPr="00F3095B">
        <w:rPr>
          <w:sz w:val="24"/>
          <w:szCs w:val="24"/>
        </w:rPr>
        <w:t xml:space="preserve"> рассуждени</w:t>
      </w:r>
      <w:r w:rsidR="00891B0C" w:rsidRPr="00F3095B">
        <w:rPr>
          <w:sz w:val="24"/>
          <w:szCs w:val="24"/>
        </w:rPr>
        <w:t>я</w:t>
      </w:r>
      <w:r w:rsidRPr="00F3095B">
        <w:rPr>
          <w:sz w:val="24"/>
          <w:szCs w:val="24"/>
        </w:rPr>
        <w:t xml:space="preserve"> и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инструмент</w:t>
      </w:r>
      <w:r w:rsidR="00891B0C" w:rsidRPr="00F3095B">
        <w:rPr>
          <w:sz w:val="24"/>
          <w:szCs w:val="24"/>
        </w:rPr>
        <w:t>ы</w:t>
      </w:r>
      <w:r w:rsidRPr="00F3095B">
        <w:rPr>
          <w:sz w:val="24"/>
          <w:szCs w:val="24"/>
        </w:rPr>
        <w:t xml:space="preserve"> для получения решения</w:t>
      </w:r>
      <w:r w:rsidR="00891B0C" w:rsidRPr="00F3095B">
        <w:rPr>
          <w:sz w:val="24"/>
          <w:szCs w:val="24"/>
        </w:rPr>
        <w:t xml:space="preserve"> или выводов</w:t>
      </w:r>
      <w:r w:rsidRPr="00F3095B">
        <w:rPr>
          <w:sz w:val="24"/>
          <w:szCs w:val="24"/>
        </w:rPr>
        <w:t>. Эт</w:t>
      </w:r>
      <w:r w:rsidR="00E42CEE" w:rsidRPr="00F3095B">
        <w:rPr>
          <w:sz w:val="24"/>
          <w:szCs w:val="24"/>
        </w:rPr>
        <w:t>а деятельность</w:t>
      </w:r>
      <w:r w:rsidRPr="00F3095B">
        <w:rPr>
          <w:sz w:val="24"/>
          <w:szCs w:val="24"/>
        </w:rPr>
        <w:t xml:space="preserve"> включает выполнение </w:t>
      </w:r>
      <w:r w:rsidR="00891B0C" w:rsidRPr="00F3095B">
        <w:rPr>
          <w:sz w:val="24"/>
          <w:szCs w:val="24"/>
        </w:rPr>
        <w:t xml:space="preserve">математических процедур, необходимых для получения результатов и математического решения (например, выполнять </w:t>
      </w:r>
      <w:r w:rsidRPr="00F3095B">
        <w:rPr>
          <w:sz w:val="24"/>
          <w:szCs w:val="24"/>
        </w:rPr>
        <w:t>действия с алгебраическими выражениями и уравнениями или другими математическими моделями, анализ</w:t>
      </w:r>
      <w:r w:rsidR="00891B0C" w:rsidRPr="00F3095B">
        <w:rPr>
          <w:sz w:val="24"/>
          <w:szCs w:val="24"/>
        </w:rPr>
        <w:t>ировать</w:t>
      </w:r>
      <w:r w:rsidRPr="00F3095B">
        <w:rPr>
          <w:sz w:val="24"/>
          <w:szCs w:val="24"/>
        </w:rPr>
        <w:t xml:space="preserve"> информаци</w:t>
      </w:r>
      <w:r w:rsidR="00891B0C" w:rsidRPr="00F3095B">
        <w:rPr>
          <w:sz w:val="24"/>
          <w:szCs w:val="24"/>
        </w:rPr>
        <w:t>ю</w:t>
      </w:r>
      <w:r w:rsidRPr="00F3095B">
        <w:rPr>
          <w:sz w:val="24"/>
          <w:szCs w:val="24"/>
        </w:rPr>
        <w:t xml:space="preserve"> на математических диаграммах и графиках, </w:t>
      </w:r>
      <w:r w:rsidR="00891B0C" w:rsidRPr="00F3095B">
        <w:rPr>
          <w:sz w:val="24"/>
          <w:szCs w:val="24"/>
        </w:rPr>
        <w:t>работать с геометрическими формами в пространстве, анализировать данные). Работать с моделью, выявлять закономерности, определять связи между величинами и создавать математические аргументы</w:t>
      </w:r>
      <w:proofErr w:type="gramStart"/>
      <w:r w:rsidR="00891B0C" w:rsidRPr="00F3095B">
        <w:rPr>
          <w:sz w:val="24"/>
          <w:szCs w:val="24"/>
        </w:rPr>
        <w:t>.</w:t>
      </w:r>
      <w:proofErr w:type="gramEnd"/>
      <w:r w:rsidR="00891B0C" w:rsidRPr="00F3095B">
        <w:rPr>
          <w:sz w:val="24"/>
          <w:szCs w:val="24"/>
        </w:rPr>
        <w:t xml:space="preserve"> </w:t>
      </w:r>
      <w:r w:rsidR="00A44159" w:rsidRPr="00F3095B">
        <w:rPr>
          <w:sz w:val="24"/>
          <w:szCs w:val="24"/>
        </w:rPr>
        <w:t>(</w:t>
      </w:r>
      <w:proofErr w:type="gramStart"/>
      <w:r w:rsidR="00A44159" w:rsidRPr="00F3095B">
        <w:rPr>
          <w:sz w:val="24"/>
          <w:szCs w:val="24"/>
        </w:rPr>
        <w:t>с</w:t>
      </w:r>
      <w:proofErr w:type="gramEnd"/>
      <w:r w:rsidR="00A44159" w:rsidRPr="00F3095B">
        <w:rPr>
          <w:sz w:val="24"/>
          <w:szCs w:val="24"/>
        </w:rPr>
        <w:t xml:space="preserve">м. </w:t>
      </w:r>
      <w:r w:rsidR="00725D10">
        <w:rPr>
          <w:sz w:val="24"/>
          <w:szCs w:val="24"/>
        </w:rPr>
        <w:t>Приложение, з</w:t>
      </w:r>
      <w:r w:rsidR="00A44159" w:rsidRPr="00F3095B">
        <w:rPr>
          <w:sz w:val="24"/>
          <w:szCs w:val="24"/>
        </w:rPr>
        <w:t>адани</w:t>
      </w:r>
      <w:r w:rsidR="00725D10">
        <w:rPr>
          <w:sz w:val="24"/>
          <w:szCs w:val="24"/>
        </w:rPr>
        <w:t>е</w:t>
      </w:r>
      <w:r w:rsidR="00A44159" w:rsidRPr="00F3095B">
        <w:rPr>
          <w:sz w:val="24"/>
          <w:szCs w:val="24"/>
        </w:rPr>
        <w:t xml:space="preserve"> </w:t>
      </w:r>
      <w:r w:rsidR="00A44159" w:rsidRPr="0096564A">
        <w:rPr>
          <w:sz w:val="24"/>
          <w:szCs w:val="24"/>
        </w:rPr>
        <w:t>«</w:t>
      </w:r>
      <w:r w:rsidR="00A44159" w:rsidRPr="0096564A">
        <w:rPr>
          <w:i/>
          <w:sz w:val="24"/>
          <w:szCs w:val="24"/>
        </w:rPr>
        <w:t>Садовник</w:t>
      </w:r>
      <w:r w:rsidR="00A44159" w:rsidRPr="0096564A">
        <w:rPr>
          <w:sz w:val="24"/>
          <w:szCs w:val="24"/>
        </w:rPr>
        <w:t>»)</w:t>
      </w:r>
    </w:p>
    <w:p w:rsidR="008D381A" w:rsidRPr="00F3095B" w:rsidRDefault="008D381A" w:rsidP="009B51B7">
      <w:pPr>
        <w:jc w:val="both"/>
        <w:rPr>
          <w:sz w:val="24"/>
          <w:szCs w:val="24"/>
        </w:rPr>
      </w:pPr>
      <w:r w:rsidRPr="00F3095B">
        <w:rPr>
          <w:sz w:val="24"/>
          <w:szCs w:val="24"/>
        </w:rPr>
        <w:tab/>
      </w:r>
      <w:r w:rsidRPr="00F3095B">
        <w:rPr>
          <w:b/>
          <w:sz w:val="24"/>
          <w:szCs w:val="24"/>
        </w:rPr>
        <w:t>Интерпретировать</w:t>
      </w:r>
      <w:r w:rsidRPr="00F3095B">
        <w:rPr>
          <w:sz w:val="24"/>
          <w:szCs w:val="24"/>
        </w:rPr>
        <w:t xml:space="preserve"> (</w:t>
      </w:r>
      <w:r w:rsidRPr="00F3095B">
        <w:rPr>
          <w:i/>
          <w:sz w:val="24"/>
          <w:szCs w:val="24"/>
          <w:lang w:val="en-US"/>
        </w:rPr>
        <w:t>interpreting</w:t>
      </w:r>
      <w:r w:rsidRPr="00F3095B">
        <w:rPr>
          <w:i/>
          <w:sz w:val="24"/>
          <w:szCs w:val="24"/>
        </w:rPr>
        <w:t xml:space="preserve"> </w:t>
      </w:r>
      <w:r w:rsidRPr="00F3095B">
        <w:rPr>
          <w:i/>
          <w:sz w:val="24"/>
          <w:szCs w:val="24"/>
          <w:lang w:val="en-US"/>
        </w:rPr>
        <w:t>mathematics</w:t>
      </w:r>
      <w:r w:rsidRPr="00F3095B">
        <w:rPr>
          <w:sz w:val="24"/>
          <w:szCs w:val="24"/>
        </w:rPr>
        <w:t>)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 xml:space="preserve">включает </w:t>
      </w:r>
      <w:r w:rsidR="00891B0C" w:rsidRPr="00F3095B">
        <w:rPr>
          <w:sz w:val="24"/>
          <w:szCs w:val="24"/>
        </w:rPr>
        <w:t xml:space="preserve">способность </w:t>
      </w:r>
      <w:r w:rsidRPr="00F3095B">
        <w:rPr>
          <w:sz w:val="24"/>
          <w:szCs w:val="24"/>
        </w:rPr>
        <w:t>размышл</w:t>
      </w:r>
      <w:r w:rsidR="00891B0C" w:rsidRPr="00F3095B">
        <w:rPr>
          <w:sz w:val="24"/>
          <w:szCs w:val="24"/>
        </w:rPr>
        <w:t>ять</w:t>
      </w:r>
      <w:r w:rsidRPr="00F3095B">
        <w:rPr>
          <w:sz w:val="24"/>
          <w:szCs w:val="24"/>
        </w:rPr>
        <w:t xml:space="preserve"> </w:t>
      </w:r>
      <w:r w:rsidR="00891B0C" w:rsidRPr="00F3095B">
        <w:rPr>
          <w:sz w:val="24"/>
          <w:szCs w:val="24"/>
        </w:rPr>
        <w:t>над</w:t>
      </w:r>
      <w:r w:rsidRPr="00F3095B">
        <w:rPr>
          <w:sz w:val="24"/>
          <w:szCs w:val="24"/>
        </w:rPr>
        <w:t xml:space="preserve"> математически</w:t>
      </w:r>
      <w:r w:rsidR="00891B0C" w:rsidRPr="00F3095B">
        <w:rPr>
          <w:sz w:val="24"/>
          <w:szCs w:val="24"/>
        </w:rPr>
        <w:t>м</w:t>
      </w:r>
      <w:r w:rsidRPr="00F3095B">
        <w:rPr>
          <w:sz w:val="24"/>
          <w:szCs w:val="24"/>
        </w:rPr>
        <w:t xml:space="preserve"> решени</w:t>
      </w:r>
      <w:r w:rsidR="00891B0C" w:rsidRPr="00F3095B">
        <w:rPr>
          <w:sz w:val="24"/>
          <w:szCs w:val="24"/>
        </w:rPr>
        <w:t>ем</w:t>
      </w:r>
      <w:r w:rsidRPr="00F3095B">
        <w:rPr>
          <w:sz w:val="24"/>
          <w:szCs w:val="24"/>
        </w:rPr>
        <w:t xml:space="preserve"> или результата</w:t>
      </w:r>
      <w:r w:rsidR="00891B0C" w:rsidRPr="00F3095B">
        <w:rPr>
          <w:sz w:val="24"/>
          <w:szCs w:val="24"/>
        </w:rPr>
        <w:t>ми</w:t>
      </w:r>
      <w:r w:rsidR="00C63193" w:rsidRPr="00F3095B">
        <w:rPr>
          <w:sz w:val="24"/>
          <w:szCs w:val="24"/>
        </w:rPr>
        <w:t>,</w:t>
      </w:r>
      <w:r w:rsidRPr="00F3095B">
        <w:rPr>
          <w:sz w:val="24"/>
          <w:szCs w:val="24"/>
        </w:rPr>
        <w:t xml:space="preserve"> интерпрет</w:t>
      </w:r>
      <w:r w:rsidR="00891B0C" w:rsidRPr="00F3095B">
        <w:rPr>
          <w:sz w:val="24"/>
          <w:szCs w:val="24"/>
        </w:rPr>
        <w:t xml:space="preserve">ировать </w:t>
      </w:r>
      <w:r w:rsidR="00C63193" w:rsidRPr="00F3095B">
        <w:rPr>
          <w:sz w:val="24"/>
          <w:szCs w:val="24"/>
        </w:rPr>
        <w:t>и оценивать и</w:t>
      </w:r>
      <w:r w:rsidR="00891B0C" w:rsidRPr="00F3095B">
        <w:rPr>
          <w:sz w:val="24"/>
          <w:szCs w:val="24"/>
        </w:rPr>
        <w:t xml:space="preserve">х </w:t>
      </w:r>
      <w:r w:rsidRPr="00F3095B">
        <w:rPr>
          <w:sz w:val="24"/>
          <w:szCs w:val="24"/>
        </w:rPr>
        <w:t xml:space="preserve">в контексте </w:t>
      </w:r>
      <w:r w:rsidR="005D25EE" w:rsidRPr="00F3095B">
        <w:rPr>
          <w:sz w:val="24"/>
          <w:szCs w:val="24"/>
        </w:rPr>
        <w:t>реальной проблемы</w:t>
      </w:r>
      <w:r w:rsidRPr="00F3095B">
        <w:rPr>
          <w:sz w:val="24"/>
          <w:szCs w:val="24"/>
        </w:rPr>
        <w:t>. Эт</w:t>
      </w:r>
      <w:r w:rsidR="00C63193" w:rsidRPr="00F3095B">
        <w:rPr>
          <w:sz w:val="24"/>
          <w:szCs w:val="24"/>
        </w:rPr>
        <w:t>а деятельность</w:t>
      </w:r>
      <w:r w:rsidRPr="00F3095B">
        <w:rPr>
          <w:sz w:val="24"/>
          <w:szCs w:val="24"/>
        </w:rPr>
        <w:t xml:space="preserve"> включает </w:t>
      </w:r>
      <w:r w:rsidR="005D25EE" w:rsidRPr="00F3095B">
        <w:rPr>
          <w:sz w:val="24"/>
          <w:szCs w:val="24"/>
        </w:rPr>
        <w:t xml:space="preserve">перевод математического решения в контекст реальной проблемы, </w:t>
      </w:r>
      <w:r w:rsidRPr="00F3095B">
        <w:rPr>
          <w:sz w:val="24"/>
          <w:szCs w:val="24"/>
        </w:rPr>
        <w:t xml:space="preserve">оценивание </w:t>
      </w:r>
      <w:r w:rsidR="005D25EE" w:rsidRPr="00F3095B">
        <w:rPr>
          <w:sz w:val="24"/>
          <w:szCs w:val="24"/>
        </w:rPr>
        <w:t xml:space="preserve">реальности </w:t>
      </w:r>
      <w:r w:rsidRPr="00F3095B">
        <w:rPr>
          <w:sz w:val="24"/>
          <w:szCs w:val="24"/>
        </w:rPr>
        <w:t>математического решения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или рассуждений по отношению к контексту проблемы</w:t>
      </w:r>
      <w:r w:rsidR="005D25EE" w:rsidRPr="00F3095B">
        <w:rPr>
          <w:sz w:val="24"/>
          <w:szCs w:val="24"/>
        </w:rPr>
        <w:t xml:space="preserve">. Этот процесс охватывает и интерпретацию, и оценку полученного решения </w:t>
      </w:r>
      <w:r w:rsidRPr="00F3095B">
        <w:rPr>
          <w:sz w:val="24"/>
          <w:szCs w:val="24"/>
        </w:rPr>
        <w:t>или определение того, что результаты разумны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и имеют смысл в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рамках предложенной ситуации.</w:t>
      </w:r>
      <w:r w:rsidR="005D25EE" w:rsidRPr="00F3095B">
        <w:rPr>
          <w:sz w:val="24"/>
          <w:szCs w:val="24"/>
        </w:rPr>
        <w:t xml:space="preserve"> При этом может потребоваться разработать объяснения или аргументацию с учетом контекста проблемы</w:t>
      </w:r>
      <w:proofErr w:type="gramStart"/>
      <w:r w:rsidR="005D25EE" w:rsidRPr="00F3095B">
        <w:rPr>
          <w:sz w:val="24"/>
          <w:szCs w:val="24"/>
        </w:rPr>
        <w:t>.</w:t>
      </w:r>
      <w:proofErr w:type="gramEnd"/>
      <w:r w:rsidR="00DF6173">
        <w:rPr>
          <w:sz w:val="24"/>
          <w:szCs w:val="24"/>
        </w:rPr>
        <w:t xml:space="preserve"> </w:t>
      </w:r>
      <w:r w:rsidR="00A44159" w:rsidRPr="00F3095B">
        <w:rPr>
          <w:sz w:val="24"/>
          <w:szCs w:val="24"/>
        </w:rPr>
        <w:t>(</w:t>
      </w:r>
      <w:proofErr w:type="gramStart"/>
      <w:r w:rsidR="00A44159" w:rsidRPr="00F3095B">
        <w:rPr>
          <w:sz w:val="24"/>
          <w:szCs w:val="24"/>
        </w:rPr>
        <w:t>с</w:t>
      </w:r>
      <w:proofErr w:type="gramEnd"/>
      <w:r w:rsidR="00A44159" w:rsidRPr="00F3095B">
        <w:rPr>
          <w:sz w:val="24"/>
          <w:szCs w:val="24"/>
        </w:rPr>
        <w:t xml:space="preserve">м. </w:t>
      </w:r>
      <w:r w:rsidR="00725D10">
        <w:rPr>
          <w:sz w:val="24"/>
          <w:szCs w:val="24"/>
        </w:rPr>
        <w:t xml:space="preserve">Приложение, </w:t>
      </w:r>
      <w:r w:rsidR="00A44159" w:rsidRPr="00F3095B">
        <w:rPr>
          <w:sz w:val="24"/>
          <w:szCs w:val="24"/>
        </w:rPr>
        <w:t>задани</w:t>
      </w:r>
      <w:r w:rsidR="00725D10">
        <w:rPr>
          <w:sz w:val="24"/>
          <w:szCs w:val="24"/>
        </w:rPr>
        <w:t>е</w:t>
      </w:r>
      <w:r w:rsidR="00A44159" w:rsidRPr="00F3095B">
        <w:rPr>
          <w:sz w:val="24"/>
          <w:szCs w:val="24"/>
        </w:rPr>
        <w:t xml:space="preserve"> </w:t>
      </w:r>
      <w:r w:rsidR="00A44159" w:rsidRPr="0096564A">
        <w:rPr>
          <w:sz w:val="24"/>
          <w:szCs w:val="24"/>
        </w:rPr>
        <w:t>«</w:t>
      </w:r>
      <w:r w:rsidR="00C63193" w:rsidRPr="0096564A">
        <w:rPr>
          <w:i/>
          <w:sz w:val="24"/>
          <w:szCs w:val="24"/>
        </w:rPr>
        <w:t>Бытовые отходы</w:t>
      </w:r>
      <w:r w:rsidR="00A44159" w:rsidRPr="0096564A">
        <w:rPr>
          <w:sz w:val="24"/>
          <w:szCs w:val="24"/>
        </w:rPr>
        <w:t>»)</w:t>
      </w:r>
    </w:p>
    <w:p w:rsidR="00985413" w:rsidRPr="00F3095B" w:rsidRDefault="00B273A0" w:rsidP="008C2D06">
      <w:pPr>
        <w:jc w:val="both"/>
        <w:rPr>
          <w:sz w:val="24"/>
          <w:szCs w:val="24"/>
          <w:highlight w:val="yellow"/>
        </w:rPr>
      </w:pPr>
      <w:r w:rsidRPr="00F3095B">
        <w:rPr>
          <w:sz w:val="24"/>
          <w:szCs w:val="24"/>
        </w:rPr>
        <w:tab/>
        <w:t xml:space="preserve">В процессе работы над составлением заданий и анализом ответов учащихся разработчики концепции выявили </w:t>
      </w:r>
      <w:r w:rsidR="00A469C5" w:rsidRPr="00F3095B">
        <w:rPr>
          <w:sz w:val="24"/>
          <w:szCs w:val="24"/>
        </w:rPr>
        <w:t xml:space="preserve">и сформулировали </w:t>
      </w:r>
      <w:r w:rsidRPr="00F3095B">
        <w:rPr>
          <w:sz w:val="24"/>
          <w:szCs w:val="24"/>
        </w:rPr>
        <w:t>семь фундаментальных математических способностей, которые</w:t>
      </w:r>
      <w:r w:rsidR="00A469C5" w:rsidRPr="00F3095B">
        <w:rPr>
          <w:sz w:val="24"/>
          <w:szCs w:val="24"/>
        </w:rPr>
        <w:t xml:space="preserve">, по их мнению, </w:t>
      </w:r>
      <w:r w:rsidRPr="00F3095B">
        <w:rPr>
          <w:sz w:val="24"/>
          <w:szCs w:val="24"/>
        </w:rPr>
        <w:t>лежат в основе трёх познавательных процессов, принятых в исследовании</w:t>
      </w:r>
      <w:r w:rsidR="000F7E6F" w:rsidRPr="00F3095B">
        <w:rPr>
          <w:sz w:val="24"/>
          <w:szCs w:val="24"/>
        </w:rPr>
        <w:t>,</w:t>
      </w:r>
      <w:r w:rsidR="00646D63" w:rsidRPr="00F3095B">
        <w:rPr>
          <w:sz w:val="24"/>
          <w:szCs w:val="24"/>
        </w:rPr>
        <w:t xml:space="preserve"> и являются неотъемлемой частью математической грамотности</w:t>
      </w:r>
      <w:r w:rsidR="00725D10">
        <w:rPr>
          <w:sz w:val="24"/>
          <w:szCs w:val="24"/>
        </w:rPr>
        <w:t xml:space="preserve">: </w:t>
      </w:r>
      <w:r w:rsidR="00646D63" w:rsidRPr="00F3095B">
        <w:rPr>
          <w:i/>
          <w:sz w:val="24"/>
          <w:szCs w:val="24"/>
        </w:rPr>
        <w:t>Передача сообщений</w:t>
      </w:r>
      <w:r w:rsidR="008C2D06">
        <w:rPr>
          <w:i/>
          <w:sz w:val="24"/>
          <w:szCs w:val="24"/>
        </w:rPr>
        <w:t>/</w:t>
      </w:r>
      <w:r w:rsidR="00646D63" w:rsidRPr="00F3095B">
        <w:rPr>
          <w:i/>
          <w:sz w:val="24"/>
          <w:szCs w:val="24"/>
        </w:rPr>
        <w:t xml:space="preserve"> информации</w:t>
      </w:r>
      <w:r w:rsidR="008C2D06">
        <w:rPr>
          <w:i/>
          <w:sz w:val="24"/>
          <w:szCs w:val="24"/>
        </w:rPr>
        <w:t xml:space="preserve">, </w:t>
      </w:r>
      <w:r w:rsidR="000F7E6F" w:rsidRPr="00F3095B">
        <w:rPr>
          <w:i/>
          <w:sz w:val="24"/>
          <w:szCs w:val="24"/>
        </w:rPr>
        <w:t>Математизация</w:t>
      </w:r>
      <w:r w:rsidR="008C2D06">
        <w:rPr>
          <w:i/>
          <w:sz w:val="24"/>
          <w:szCs w:val="24"/>
        </w:rPr>
        <w:t xml:space="preserve">, </w:t>
      </w:r>
      <w:r w:rsidR="00440E19" w:rsidRPr="00F3095B">
        <w:rPr>
          <w:i/>
          <w:sz w:val="24"/>
          <w:szCs w:val="24"/>
        </w:rPr>
        <w:t>Представление</w:t>
      </w:r>
      <w:r w:rsidR="008C2D06">
        <w:rPr>
          <w:i/>
          <w:sz w:val="24"/>
          <w:szCs w:val="24"/>
        </w:rPr>
        <w:t xml:space="preserve">, </w:t>
      </w:r>
      <w:r w:rsidR="0079036C" w:rsidRPr="00F3095B">
        <w:rPr>
          <w:i/>
          <w:sz w:val="24"/>
          <w:szCs w:val="24"/>
        </w:rPr>
        <w:t>Рассуждения и аргументация</w:t>
      </w:r>
      <w:r w:rsidR="008C2D06">
        <w:rPr>
          <w:i/>
          <w:sz w:val="24"/>
          <w:szCs w:val="24"/>
        </w:rPr>
        <w:t xml:space="preserve">, </w:t>
      </w:r>
      <w:r w:rsidR="00A469C5" w:rsidRPr="00F3095B">
        <w:rPr>
          <w:i/>
          <w:sz w:val="24"/>
          <w:szCs w:val="24"/>
        </w:rPr>
        <w:t>Разработка стратегии решения проблемы</w:t>
      </w:r>
      <w:r w:rsidR="008C2D06">
        <w:rPr>
          <w:i/>
          <w:sz w:val="24"/>
          <w:szCs w:val="24"/>
        </w:rPr>
        <w:t xml:space="preserve">, </w:t>
      </w:r>
      <w:r w:rsidR="0086483F" w:rsidRPr="008C2D06">
        <w:rPr>
          <w:i/>
          <w:sz w:val="24"/>
          <w:szCs w:val="24"/>
        </w:rPr>
        <w:t>Использование символ</w:t>
      </w:r>
      <w:r w:rsidR="00EC643D" w:rsidRPr="008C2D06">
        <w:rPr>
          <w:i/>
          <w:sz w:val="24"/>
          <w:szCs w:val="24"/>
        </w:rPr>
        <w:t>ьного</w:t>
      </w:r>
      <w:r w:rsidR="0086483F" w:rsidRPr="008C2D06">
        <w:rPr>
          <w:i/>
          <w:sz w:val="24"/>
          <w:szCs w:val="24"/>
        </w:rPr>
        <w:t>, формального или технического языка и операций</w:t>
      </w:r>
      <w:r w:rsidR="008C2D06">
        <w:rPr>
          <w:i/>
          <w:sz w:val="24"/>
          <w:szCs w:val="24"/>
        </w:rPr>
        <w:t>,</w:t>
      </w:r>
      <w:r w:rsidR="00E74F7C">
        <w:rPr>
          <w:i/>
          <w:sz w:val="24"/>
          <w:szCs w:val="24"/>
        </w:rPr>
        <w:t xml:space="preserve"> </w:t>
      </w:r>
      <w:r w:rsidR="0021721B" w:rsidRPr="00F3095B">
        <w:rPr>
          <w:i/>
          <w:sz w:val="24"/>
          <w:szCs w:val="24"/>
        </w:rPr>
        <w:t>Использование математических инструментов</w:t>
      </w:r>
      <w:r w:rsidR="00725D10">
        <w:rPr>
          <w:rStyle w:val="ad"/>
          <w:i/>
          <w:sz w:val="24"/>
          <w:szCs w:val="24"/>
        </w:rPr>
        <w:footnoteReference w:id="4"/>
      </w:r>
      <w:r w:rsidR="008C2D06">
        <w:rPr>
          <w:i/>
          <w:sz w:val="24"/>
          <w:szCs w:val="24"/>
        </w:rPr>
        <w:t>.</w:t>
      </w:r>
    </w:p>
    <w:p w:rsidR="00985413" w:rsidRPr="00E74F7C" w:rsidRDefault="008C2D06" w:rsidP="009B51B7">
      <w:pPr>
        <w:pStyle w:val="a5"/>
        <w:jc w:val="both"/>
        <w:rPr>
          <w:sz w:val="24"/>
          <w:szCs w:val="24"/>
        </w:rPr>
      </w:pPr>
      <w:r w:rsidRPr="00E74F7C">
        <w:rPr>
          <w:sz w:val="24"/>
          <w:szCs w:val="24"/>
        </w:rPr>
        <w:tab/>
        <w:t xml:space="preserve">Ниже </w:t>
      </w:r>
      <w:r w:rsidR="00EB56B2">
        <w:rPr>
          <w:sz w:val="24"/>
          <w:szCs w:val="24"/>
        </w:rPr>
        <w:t>(на рисунке 2.1)</w:t>
      </w:r>
      <w:r w:rsidR="00DF6173">
        <w:rPr>
          <w:sz w:val="24"/>
          <w:szCs w:val="24"/>
        </w:rPr>
        <w:t xml:space="preserve"> </w:t>
      </w:r>
      <w:r w:rsidRPr="00E74F7C">
        <w:rPr>
          <w:sz w:val="24"/>
          <w:szCs w:val="24"/>
        </w:rPr>
        <w:t xml:space="preserve">представлена </w:t>
      </w:r>
      <w:r w:rsidR="00E74F7C" w:rsidRPr="00E74F7C">
        <w:rPr>
          <w:sz w:val="24"/>
          <w:szCs w:val="24"/>
        </w:rPr>
        <w:t>м</w:t>
      </w:r>
      <w:r w:rsidR="00D2743E" w:rsidRPr="00E74F7C">
        <w:rPr>
          <w:sz w:val="24"/>
          <w:szCs w:val="24"/>
        </w:rPr>
        <w:t>одель математической грамотности</w:t>
      </w:r>
      <w:r w:rsidR="00725D10">
        <w:rPr>
          <w:rStyle w:val="ad"/>
          <w:sz w:val="24"/>
          <w:szCs w:val="24"/>
        </w:rPr>
        <w:footnoteReference w:id="5"/>
      </w:r>
      <w:r w:rsidR="00E74F7C" w:rsidRPr="00E74F7C">
        <w:rPr>
          <w:sz w:val="24"/>
          <w:szCs w:val="24"/>
        </w:rPr>
        <w:t>, принятая в исследовании 2012 г.</w:t>
      </w:r>
    </w:p>
    <w:p w:rsidR="00E74F7C" w:rsidRDefault="00E74F7C" w:rsidP="00E74F7C">
      <w:pPr>
        <w:pStyle w:val="a5"/>
        <w:jc w:val="both"/>
        <w:rPr>
          <w:b/>
          <w:sz w:val="24"/>
          <w:szCs w:val="24"/>
        </w:rPr>
      </w:pPr>
    </w:p>
    <w:p w:rsidR="00BC0D7B" w:rsidRDefault="00BC0D7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74F7C" w:rsidRPr="00F3095B" w:rsidRDefault="00E74F7C" w:rsidP="00E74F7C">
      <w:pPr>
        <w:pStyle w:val="a5"/>
        <w:jc w:val="both"/>
        <w:rPr>
          <w:b/>
          <w:sz w:val="24"/>
          <w:szCs w:val="24"/>
        </w:rPr>
      </w:pPr>
      <w:r w:rsidRPr="00F3095B">
        <w:rPr>
          <w:b/>
          <w:sz w:val="24"/>
          <w:szCs w:val="24"/>
        </w:rPr>
        <w:lastRenderedPageBreak/>
        <w:t>Модель математической грамотности, реализованная в исследовании PISA-2012</w:t>
      </w:r>
    </w:p>
    <w:p w:rsidR="00E74F7C" w:rsidRPr="00F3095B" w:rsidRDefault="00E74F7C" w:rsidP="00E74F7C">
      <w:pPr>
        <w:pStyle w:val="a5"/>
        <w:rPr>
          <w:i/>
          <w:color w:val="FF0000"/>
          <w:sz w:val="24"/>
          <w:szCs w:val="24"/>
        </w:rPr>
      </w:pPr>
    </w:p>
    <w:p w:rsidR="00590773" w:rsidRPr="00042477" w:rsidRDefault="007B2FED" w:rsidP="00DF6173">
      <w:pPr>
        <w:pStyle w:val="a5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61" style="position:absolute;left:0;text-align:left;margin-left:-8.2pt;margin-top:.25pt;width:477.4pt;height:463.95pt;z-index:251685888" coordorigin="1691,2512" coordsize="9327,7535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62" type="#_x0000_t176" style="position:absolute;left:1691;top:2512;width:9327;height:7535">
              <v:textbox style="mso-next-textbox:#_x0000_s1062" inset=",.3mm,,.3mm">
                <w:txbxContent>
                  <w:p w:rsidR="00D40296" w:rsidRDefault="00D40296" w:rsidP="00E74F7C">
                    <w:pPr>
                      <w:pStyle w:val="a5"/>
                      <w:shd w:val="clear" w:color="auto" w:fill="FFFFFF" w:themeFill="background1"/>
                      <w:jc w:val="both"/>
                      <w:rPr>
                        <w:b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0000" w:themeColor="text1"/>
                        <w:sz w:val="24"/>
                        <w:szCs w:val="24"/>
                      </w:rPr>
                      <w:t>Проблема в контексте реального мира</w:t>
                    </w:r>
                  </w:p>
                  <w:p w:rsidR="00D40296" w:rsidRDefault="00D40296" w:rsidP="00E74F7C">
                    <w:pPr>
                      <w:pStyle w:val="a5"/>
                      <w:shd w:val="clear" w:color="auto" w:fill="FFFFFF" w:themeFill="background1"/>
                      <w:jc w:val="both"/>
                      <w:rPr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color w:val="000000" w:themeColor="text1"/>
                        <w:sz w:val="24"/>
                        <w:szCs w:val="24"/>
                      </w:rPr>
                      <w:t>Области математического содержания</w:t>
                    </w:r>
                    <w:r>
                      <w:rPr>
                        <w:b/>
                        <w:color w:val="000000" w:themeColor="text1"/>
                        <w:sz w:val="24"/>
                        <w:szCs w:val="24"/>
                      </w:rPr>
                      <w:t>:</w:t>
                    </w:r>
                    <w:r>
                      <w:rPr>
                        <w:color w:val="000000" w:themeColor="text1"/>
                        <w:sz w:val="24"/>
                        <w:szCs w:val="24"/>
                      </w:rPr>
                      <w:t xml:space="preserve"> Количество, Неопределенность и данные, Изменение и зависимости, Пространство и форма </w:t>
                    </w:r>
                  </w:p>
                  <w:p w:rsidR="00D40296" w:rsidRDefault="00D40296" w:rsidP="00E74F7C">
                    <w:pPr>
                      <w:pStyle w:val="a5"/>
                      <w:shd w:val="clear" w:color="auto" w:fill="FFFFFF" w:themeFill="background1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color w:val="000000" w:themeColor="text1"/>
                        <w:sz w:val="24"/>
                        <w:szCs w:val="24"/>
                      </w:rPr>
                      <w:t>Контекстные категории реального мира</w:t>
                    </w:r>
                    <w:r>
                      <w:rPr>
                        <w:b/>
                        <w:color w:val="000000" w:themeColor="text1"/>
                        <w:sz w:val="24"/>
                        <w:szCs w:val="24"/>
                      </w:rPr>
                      <w:t>:</w:t>
                    </w:r>
                    <w:r>
                      <w:rPr>
                        <w:color w:val="000000" w:themeColor="text1"/>
                        <w:sz w:val="24"/>
                        <w:szCs w:val="24"/>
                      </w:rPr>
                      <w:t xml:space="preserve"> Личностные, Общественные, Профессиональные, Научные</w:t>
                    </w:r>
                  </w:p>
                </w:txbxContent>
              </v:textbox>
            </v:shape>
            <v:shape id="_x0000_s1063" type="#_x0000_t176" style="position:absolute;left:2009;top:4272;width:8708;height:5682">
              <v:textbox style="mso-next-textbox:#_x0000_s1063" inset=",.3mm,,.3mm">
                <w:txbxContent>
                  <w:p w:rsidR="00D40296" w:rsidRDefault="00D40296" w:rsidP="00E74F7C">
                    <w:pPr>
                      <w:pStyle w:val="a5"/>
                      <w:jc w:val="both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Математическое мышление и действие</w:t>
                    </w:r>
                  </w:p>
                  <w:p w:rsidR="00D40296" w:rsidRDefault="00D40296" w:rsidP="00E74F7C">
                    <w:pPr>
                      <w:pStyle w:val="a5"/>
                      <w:jc w:val="both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Математические понятия, знания и умения</w:t>
                    </w:r>
                  </w:p>
                  <w:p w:rsidR="00D40296" w:rsidRDefault="00D40296" w:rsidP="00E74F7C">
                    <w:pPr>
                      <w:pStyle w:val="a5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Фундаментальные математические способности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: </w:t>
                    </w:r>
                    <w:r>
                      <w:rPr>
                        <w:sz w:val="24"/>
                        <w:szCs w:val="24"/>
                      </w:rPr>
                      <w:t xml:space="preserve">Сообщать; Представлять; Разрабатывать стратегии;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Математизировать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; Рассуждать и аргументировать; Использовать </w:t>
                    </w:r>
                    <w:r w:rsidRPr="00076319">
                      <w:rPr>
                        <w:rStyle w:val="hps"/>
                        <w:sz w:val="24"/>
                        <w:szCs w:val="24"/>
                      </w:rPr>
                      <w:t>символьный</w:t>
                    </w:r>
                    <w:r>
                      <w:rPr>
                        <w:sz w:val="24"/>
                        <w:szCs w:val="24"/>
                      </w:rPr>
                      <w:t xml:space="preserve">, формальный, </w:t>
                    </w:r>
                    <w:r w:rsidRPr="00076319">
                      <w:rPr>
                        <w:rStyle w:val="hps"/>
                        <w:sz w:val="24"/>
                        <w:szCs w:val="24"/>
                      </w:rPr>
                      <w:t>технический</w:t>
                    </w:r>
                    <w:r>
                      <w:rPr>
                        <w:rStyle w:val="hps"/>
                        <w:szCs w:val="24"/>
                      </w:rPr>
                      <w:t xml:space="preserve"> </w:t>
                    </w:r>
                    <w:r w:rsidRPr="00076319">
                      <w:rPr>
                        <w:rStyle w:val="hps"/>
                        <w:sz w:val="24"/>
                        <w:szCs w:val="24"/>
                      </w:rPr>
                      <w:t>язык</w:t>
                    </w:r>
                    <w:r w:rsidRPr="00076319">
                      <w:rPr>
                        <w:sz w:val="24"/>
                        <w:szCs w:val="24"/>
                      </w:rPr>
                      <w:t xml:space="preserve"> </w:t>
                    </w:r>
                    <w:r w:rsidRPr="00076319">
                      <w:rPr>
                        <w:rStyle w:val="hps"/>
                        <w:sz w:val="24"/>
                        <w:szCs w:val="24"/>
                      </w:rPr>
                      <w:t>и</w:t>
                    </w:r>
                    <w:r>
                      <w:rPr>
                        <w:rStyle w:val="hps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операции; Использовать математические инструменты</w:t>
                    </w:r>
                  </w:p>
                  <w:p w:rsidR="00D40296" w:rsidRDefault="00D40296" w:rsidP="00E74F7C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</w:rPr>
                      <w:t>Когнитивные процессы</w:t>
                    </w:r>
                    <w:r>
                      <w:rPr>
                        <w:b/>
                      </w:rPr>
                      <w:t>:</w:t>
                    </w:r>
                    <w:r>
                      <w:t xml:space="preserve"> Формулировать, Применять, Интерпретировать</w:t>
                    </w:r>
                  </w:p>
                </w:txbxContent>
              </v:textbox>
            </v:shape>
            <v:shape id="_x0000_s1064" type="#_x0000_t176" style="position:absolute;left:2879;top:6520;width:7535;height:3326">
              <v:textbox style="mso-next-textbox:#_x0000_s1064" inset=",.3mm,,.3mm">
                <w:txbxContent>
                  <w:p w:rsidR="00D40296" w:rsidRDefault="007B2FED" w:rsidP="00E74F7C">
                    <w:pPr>
                      <w:jc w:val="center"/>
                    </w:pPr>
                    <w:r>
                      <w:rPr>
                        <w:rFonts w:asciiTheme="minorHAnsi" w:eastAsiaTheme="minorHAnsi" w:hAnsiTheme="minorHAnsi" w:cstheme="minorBidi"/>
                        <w:sz w:val="20"/>
                        <w:szCs w:val="20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1" o:spid="_x0000_i1026" type="#_x0000_t75" style="width:327.2pt;height:150.4pt;visibility:visible;mso-wrap-style:square">
                          <v:imagedata r:id="rId9" o:title=""/>
                        </v:shape>
                      </w:pict>
                    </w:r>
                  </w:p>
                </w:txbxContent>
              </v:textbox>
            </v:shape>
            <w10:wrap type="topAndBottom"/>
          </v:group>
        </w:pict>
      </w:r>
      <w:r w:rsidR="00EB56B2">
        <w:rPr>
          <w:sz w:val="24"/>
          <w:szCs w:val="24"/>
        </w:rPr>
        <w:t>Рис. 2.1</w:t>
      </w:r>
    </w:p>
    <w:p w:rsidR="00BC0D7B" w:rsidRDefault="00BC0D7B" w:rsidP="00DF31CB">
      <w:pPr>
        <w:pStyle w:val="a5"/>
        <w:jc w:val="both"/>
        <w:rPr>
          <w:sz w:val="24"/>
          <w:szCs w:val="24"/>
        </w:rPr>
      </w:pPr>
    </w:p>
    <w:p w:rsidR="00E74F7C" w:rsidRDefault="00590773" w:rsidP="00DF31CB">
      <w:pPr>
        <w:pStyle w:val="a5"/>
        <w:jc w:val="both"/>
        <w:rPr>
          <w:sz w:val="24"/>
          <w:szCs w:val="24"/>
        </w:rPr>
      </w:pPr>
      <w:r w:rsidRPr="00042477">
        <w:rPr>
          <w:sz w:val="24"/>
          <w:szCs w:val="24"/>
        </w:rPr>
        <w:tab/>
      </w:r>
      <w:r w:rsidR="00E74F7C">
        <w:rPr>
          <w:sz w:val="24"/>
          <w:szCs w:val="24"/>
        </w:rPr>
        <w:t xml:space="preserve">На этой модели </w:t>
      </w:r>
      <w:r w:rsidR="00E74F7C" w:rsidRPr="00F3095B">
        <w:rPr>
          <w:sz w:val="24"/>
          <w:szCs w:val="24"/>
        </w:rPr>
        <w:t>представлены основные конструкты в концепции оценки математической грамотности и связи между ними в исследовании PISA-2012, принятые всеми странами-участницами данного исследования.</w:t>
      </w:r>
      <w:r w:rsidR="00DF6173">
        <w:rPr>
          <w:sz w:val="24"/>
          <w:szCs w:val="24"/>
        </w:rPr>
        <w:t xml:space="preserve"> </w:t>
      </w:r>
      <w:r w:rsidR="00E74F7C" w:rsidRPr="00F3095B">
        <w:rPr>
          <w:sz w:val="24"/>
          <w:szCs w:val="24"/>
        </w:rPr>
        <w:t>Содержимое самой большой рамки показывает, что математическая грамотность оценивается в контексте проблемы, которая возникает в реальном мире. Содержимое средней рамки освещает природу математического мышления и действия, которое может быть использовано для решения проблемы. Содержимое самой внутренней рамки описывает процессы, которые человек, решающий проблему, использует для конструирования решени</w:t>
      </w:r>
      <w:r w:rsidR="00E74F7C" w:rsidRPr="00D24B1E">
        <w:rPr>
          <w:sz w:val="24"/>
          <w:szCs w:val="24"/>
        </w:rPr>
        <w:t>я</w:t>
      </w:r>
      <w:r w:rsidR="00D24B1E">
        <w:rPr>
          <w:sz w:val="24"/>
          <w:szCs w:val="24"/>
        </w:rPr>
        <w:t>.</w:t>
      </w:r>
      <w:r w:rsidR="00E74F7C">
        <w:rPr>
          <w:i/>
          <w:color w:val="FF0000"/>
          <w:sz w:val="24"/>
          <w:szCs w:val="24"/>
        </w:rPr>
        <w:t xml:space="preserve"> </w:t>
      </w:r>
      <w:r w:rsidR="00E74F7C" w:rsidRPr="00F3095B">
        <w:rPr>
          <w:sz w:val="24"/>
          <w:szCs w:val="24"/>
        </w:rPr>
        <w:t>Подходы, которые используются в концепци</w:t>
      </w:r>
      <w:r w:rsidR="00076319">
        <w:rPr>
          <w:sz w:val="24"/>
          <w:szCs w:val="24"/>
        </w:rPr>
        <w:t>и</w:t>
      </w:r>
      <w:r w:rsidR="00E74F7C" w:rsidRPr="00F3095B">
        <w:rPr>
          <w:sz w:val="24"/>
          <w:szCs w:val="24"/>
        </w:rPr>
        <w:t xml:space="preserve"> оценки математической грамотности,</w:t>
      </w:r>
      <w:r w:rsidR="00DF6173">
        <w:rPr>
          <w:sz w:val="24"/>
          <w:szCs w:val="24"/>
        </w:rPr>
        <w:t xml:space="preserve"> </w:t>
      </w:r>
      <w:r w:rsidR="00E74F7C" w:rsidRPr="00F3095B">
        <w:rPr>
          <w:sz w:val="24"/>
          <w:szCs w:val="24"/>
        </w:rPr>
        <w:t>отражают все главные компоненты определения.</w:t>
      </w:r>
      <w:r w:rsidR="00DF6173">
        <w:rPr>
          <w:b/>
          <w:sz w:val="24"/>
          <w:szCs w:val="24"/>
        </w:rPr>
        <w:t xml:space="preserve"> </w:t>
      </w:r>
    </w:p>
    <w:p w:rsidR="00F121D3" w:rsidRPr="00F121D3" w:rsidRDefault="00F121D3" w:rsidP="00F121D3">
      <w:pPr>
        <w:rPr>
          <w:sz w:val="24"/>
          <w:szCs w:val="24"/>
        </w:rPr>
      </w:pPr>
      <w:r>
        <w:tab/>
      </w:r>
      <w:r w:rsidRPr="00F121D3">
        <w:rPr>
          <w:sz w:val="24"/>
          <w:szCs w:val="24"/>
        </w:rPr>
        <w:t xml:space="preserve">Исследование отличают три акцента при оценке математической подготовки учащихся: </w:t>
      </w:r>
    </w:p>
    <w:p w:rsidR="00F121D3" w:rsidRPr="00F121D3" w:rsidRDefault="00F121D3" w:rsidP="00F121D3">
      <w:pPr>
        <w:numPr>
          <w:ilvl w:val="0"/>
          <w:numId w:val="8"/>
        </w:numPr>
        <w:rPr>
          <w:sz w:val="24"/>
          <w:szCs w:val="24"/>
        </w:rPr>
      </w:pPr>
      <w:r w:rsidRPr="00F121D3">
        <w:rPr>
          <w:sz w:val="24"/>
          <w:szCs w:val="24"/>
        </w:rPr>
        <w:t>соответствие подготовки нуждам учащихся в повседневной жизни;</w:t>
      </w:r>
    </w:p>
    <w:p w:rsidR="00F121D3" w:rsidRPr="00F121D3" w:rsidRDefault="00F121D3" w:rsidP="00F121D3">
      <w:pPr>
        <w:numPr>
          <w:ilvl w:val="0"/>
          <w:numId w:val="8"/>
        </w:numPr>
        <w:jc w:val="both"/>
        <w:rPr>
          <w:sz w:val="24"/>
          <w:szCs w:val="24"/>
        </w:rPr>
      </w:pPr>
      <w:r w:rsidRPr="00F121D3">
        <w:rPr>
          <w:sz w:val="24"/>
          <w:szCs w:val="24"/>
        </w:rPr>
        <w:lastRenderedPageBreak/>
        <w:t xml:space="preserve">контекст, в рамках которого предложена проблема, должен быть действительно жизненным, а не выдуманным или притянутым за уши; </w:t>
      </w:r>
    </w:p>
    <w:p w:rsidR="00F121D3" w:rsidRPr="00F121D3" w:rsidRDefault="00F121D3" w:rsidP="00F121D3">
      <w:pPr>
        <w:numPr>
          <w:ilvl w:val="0"/>
          <w:numId w:val="8"/>
        </w:numPr>
        <w:jc w:val="both"/>
        <w:rPr>
          <w:sz w:val="24"/>
          <w:szCs w:val="24"/>
        </w:rPr>
      </w:pPr>
      <w:r w:rsidRPr="00F121D3">
        <w:rPr>
          <w:sz w:val="24"/>
          <w:szCs w:val="24"/>
        </w:rPr>
        <w:t>«холистическое», а не фрагментарное</w:t>
      </w:r>
      <w:r w:rsidR="00DF6173">
        <w:rPr>
          <w:sz w:val="24"/>
          <w:szCs w:val="24"/>
        </w:rPr>
        <w:t xml:space="preserve"> </w:t>
      </w:r>
      <w:r w:rsidRPr="00F121D3">
        <w:rPr>
          <w:sz w:val="24"/>
          <w:szCs w:val="24"/>
        </w:rPr>
        <w:t xml:space="preserve">применение математики, это означает, что требуется осуществить весь процесс от понимания проблемы, до ее формулирования, решения и сообщения результата, а не просто умение выполнить часть этого процесса (например, решить данное тригонометрическое уравнение, упростить данное алгебраическое выражение). </w:t>
      </w:r>
    </w:p>
    <w:p w:rsidR="00E74F7C" w:rsidRDefault="00E74F7C" w:rsidP="008E2381">
      <w:pPr>
        <w:pStyle w:val="a3"/>
        <w:rPr>
          <w:sz w:val="24"/>
          <w:szCs w:val="24"/>
        </w:rPr>
      </w:pPr>
    </w:p>
    <w:p w:rsidR="00101A31" w:rsidRPr="00101A31" w:rsidRDefault="00101A31" w:rsidP="008E2381">
      <w:pPr>
        <w:pStyle w:val="a3"/>
        <w:rPr>
          <w:i/>
          <w:sz w:val="24"/>
          <w:szCs w:val="24"/>
        </w:rPr>
      </w:pPr>
      <w:r w:rsidRPr="00101A31">
        <w:rPr>
          <w:i/>
          <w:sz w:val="24"/>
          <w:szCs w:val="24"/>
        </w:rPr>
        <w:t>Контексты</w:t>
      </w:r>
    </w:p>
    <w:p w:rsidR="00F15603" w:rsidRPr="00F3095B" w:rsidRDefault="00101A31" w:rsidP="008E2381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="00E74F7C" w:rsidRPr="00F3095B">
        <w:rPr>
          <w:sz w:val="24"/>
          <w:szCs w:val="24"/>
        </w:rPr>
        <w:t xml:space="preserve">Цель исследования PISA – оценить готовность учащихся к применению математики в </w:t>
      </w:r>
      <w:r w:rsidR="00EB08CA" w:rsidRPr="00F3095B">
        <w:rPr>
          <w:sz w:val="24"/>
          <w:szCs w:val="24"/>
        </w:rPr>
        <w:t xml:space="preserve">повседневной жизни </w:t>
      </w:r>
      <w:r w:rsidR="00404491" w:rsidRPr="00F3095B">
        <w:rPr>
          <w:sz w:val="24"/>
          <w:szCs w:val="24"/>
        </w:rPr>
        <w:t xml:space="preserve">– </w:t>
      </w:r>
      <w:r w:rsidR="00EB08CA" w:rsidRPr="00F3095B">
        <w:rPr>
          <w:sz w:val="24"/>
          <w:szCs w:val="24"/>
        </w:rPr>
        <w:t>привела к необходимости</w:t>
      </w:r>
      <w:r w:rsidR="00DF6173">
        <w:rPr>
          <w:sz w:val="24"/>
          <w:szCs w:val="24"/>
        </w:rPr>
        <w:t xml:space="preserve"> </w:t>
      </w:r>
      <w:r w:rsidR="00EB08CA" w:rsidRPr="00F3095B">
        <w:rPr>
          <w:sz w:val="24"/>
          <w:szCs w:val="24"/>
        </w:rPr>
        <w:t>разработки особого инструментария</w:t>
      </w:r>
      <w:r w:rsidR="00404491" w:rsidRPr="00F3095B">
        <w:rPr>
          <w:sz w:val="24"/>
          <w:szCs w:val="24"/>
        </w:rPr>
        <w:t>.</w:t>
      </w:r>
      <w:r w:rsidR="00DF6173">
        <w:rPr>
          <w:sz w:val="24"/>
          <w:szCs w:val="24"/>
        </w:rPr>
        <w:t xml:space="preserve"> </w:t>
      </w:r>
      <w:proofErr w:type="gramStart"/>
      <w:r w:rsidR="00404491" w:rsidRPr="00F3095B">
        <w:rPr>
          <w:sz w:val="24"/>
          <w:szCs w:val="24"/>
        </w:rPr>
        <w:t>У</w:t>
      </w:r>
      <w:r w:rsidR="00EB08CA" w:rsidRPr="00F3095B">
        <w:rPr>
          <w:sz w:val="24"/>
          <w:szCs w:val="24"/>
        </w:rPr>
        <w:t xml:space="preserve">чащимся предлагаются не типичные учебные задачи, </w:t>
      </w:r>
      <w:r w:rsidR="00404491" w:rsidRPr="00F3095B">
        <w:rPr>
          <w:sz w:val="24"/>
          <w:szCs w:val="24"/>
        </w:rPr>
        <w:t>характерные для традиционных мониторинговых исследований</w:t>
      </w:r>
      <w:r w:rsidR="00DF6173">
        <w:rPr>
          <w:sz w:val="24"/>
          <w:szCs w:val="24"/>
        </w:rPr>
        <w:t xml:space="preserve"> </w:t>
      </w:r>
      <w:r w:rsidR="00404491" w:rsidRPr="00F3095B">
        <w:rPr>
          <w:sz w:val="24"/>
          <w:szCs w:val="24"/>
        </w:rPr>
        <w:t>математической подготовки,</w:t>
      </w:r>
      <w:r w:rsidR="00DF6173">
        <w:rPr>
          <w:sz w:val="24"/>
          <w:szCs w:val="24"/>
        </w:rPr>
        <w:t xml:space="preserve"> </w:t>
      </w:r>
      <w:r w:rsidR="00EB08CA" w:rsidRPr="00F3095B">
        <w:rPr>
          <w:sz w:val="24"/>
          <w:szCs w:val="24"/>
        </w:rPr>
        <w:t>а</w:t>
      </w:r>
      <w:r w:rsidR="00DF6173">
        <w:rPr>
          <w:sz w:val="24"/>
          <w:szCs w:val="24"/>
        </w:rPr>
        <w:t xml:space="preserve"> </w:t>
      </w:r>
      <w:r w:rsidR="00EB08CA" w:rsidRPr="00F3095B">
        <w:rPr>
          <w:sz w:val="24"/>
          <w:szCs w:val="24"/>
        </w:rPr>
        <w:t>близкие к реальным проблемные ситуации</w:t>
      </w:r>
      <w:r w:rsidR="00F15603" w:rsidRPr="00F3095B">
        <w:rPr>
          <w:sz w:val="24"/>
          <w:szCs w:val="24"/>
        </w:rPr>
        <w:t>, предс</w:t>
      </w:r>
      <w:r w:rsidR="00E84A9F">
        <w:rPr>
          <w:sz w:val="24"/>
          <w:szCs w:val="24"/>
        </w:rPr>
        <w:t xml:space="preserve">тавленные в некотором контексте и разрешаемые </w:t>
      </w:r>
      <w:r w:rsidR="00E84A9F" w:rsidRPr="00F3095B">
        <w:rPr>
          <w:sz w:val="24"/>
          <w:szCs w:val="24"/>
        </w:rPr>
        <w:t xml:space="preserve">доступными учащемуся </w:t>
      </w:r>
      <w:r w:rsidR="00E84A9F">
        <w:rPr>
          <w:sz w:val="24"/>
          <w:szCs w:val="24"/>
        </w:rPr>
        <w:t>средствами математики.</w:t>
      </w:r>
      <w:proofErr w:type="gramEnd"/>
      <w:r w:rsidR="00E84A9F">
        <w:rPr>
          <w:sz w:val="24"/>
          <w:szCs w:val="24"/>
        </w:rPr>
        <w:t xml:space="preserve"> </w:t>
      </w:r>
      <w:r w:rsidR="00F15603" w:rsidRPr="00F3095B">
        <w:rPr>
          <w:i/>
          <w:sz w:val="24"/>
          <w:szCs w:val="24"/>
        </w:rPr>
        <w:t>К</w:t>
      </w:r>
      <w:r w:rsidR="00F15603" w:rsidRPr="00F3095B">
        <w:rPr>
          <w:i/>
          <w:iCs/>
          <w:sz w:val="24"/>
          <w:szCs w:val="24"/>
        </w:rPr>
        <w:t>онтекст задания</w:t>
      </w:r>
      <w:r w:rsidR="00F15603" w:rsidRPr="00F3095B">
        <w:rPr>
          <w:sz w:val="24"/>
          <w:szCs w:val="24"/>
        </w:rPr>
        <w:t xml:space="preserve"> – это особенности и элементы окружающей обстановки, представленные в задании в рамках описанной ситуации.</w:t>
      </w:r>
      <w:r w:rsidR="00DF6173">
        <w:rPr>
          <w:sz w:val="24"/>
          <w:szCs w:val="24"/>
        </w:rPr>
        <w:t xml:space="preserve"> </w:t>
      </w:r>
      <w:r w:rsidR="00404491" w:rsidRPr="00F3095B">
        <w:rPr>
          <w:sz w:val="24"/>
          <w:szCs w:val="24"/>
        </w:rPr>
        <w:t>Эти ситуации связаны</w:t>
      </w:r>
      <w:r w:rsidR="00EB08CA" w:rsidRPr="00F3095B">
        <w:rPr>
          <w:sz w:val="24"/>
          <w:szCs w:val="24"/>
        </w:rPr>
        <w:t xml:space="preserve"> с разнообразными аспектами окружающей жизни и требую</w:t>
      </w:r>
      <w:r w:rsidR="00404491" w:rsidRPr="00F3095B">
        <w:rPr>
          <w:sz w:val="24"/>
          <w:szCs w:val="24"/>
        </w:rPr>
        <w:t>т</w:t>
      </w:r>
      <w:r w:rsidR="00EB08CA" w:rsidRPr="00F3095B">
        <w:rPr>
          <w:sz w:val="24"/>
          <w:szCs w:val="24"/>
        </w:rPr>
        <w:t xml:space="preserve"> для своего решения большей или меньшей математизации. В исследовании </w:t>
      </w:r>
      <w:r w:rsidR="00EB08CA" w:rsidRPr="00F3095B">
        <w:rPr>
          <w:sz w:val="24"/>
          <w:szCs w:val="24"/>
          <w:lang w:val="en-US"/>
        </w:rPr>
        <w:t>PISA</w:t>
      </w:r>
      <w:r w:rsidR="00EB08CA" w:rsidRPr="00F3095B">
        <w:rPr>
          <w:sz w:val="24"/>
          <w:szCs w:val="24"/>
        </w:rPr>
        <w:t xml:space="preserve"> в основном описываются ситуации из окружающего мира, наиболее близкие к личному миру учащихся</w:t>
      </w:r>
      <w:r w:rsidR="00404491" w:rsidRPr="00F3095B">
        <w:rPr>
          <w:sz w:val="24"/>
          <w:szCs w:val="24"/>
        </w:rPr>
        <w:t xml:space="preserve"> и вызывающие </w:t>
      </w:r>
      <w:r w:rsidR="00E84A9F">
        <w:rPr>
          <w:sz w:val="24"/>
          <w:szCs w:val="24"/>
        </w:rPr>
        <w:t>у них интерес</w:t>
      </w:r>
      <w:r w:rsidR="00EB08CA" w:rsidRPr="00F3095B">
        <w:rPr>
          <w:sz w:val="24"/>
          <w:szCs w:val="24"/>
        </w:rPr>
        <w:t>. Так,</w:t>
      </w:r>
      <w:r w:rsidR="00DF6173">
        <w:rPr>
          <w:sz w:val="24"/>
          <w:szCs w:val="24"/>
        </w:rPr>
        <w:t xml:space="preserve"> </w:t>
      </w:r>
      <w:r w:rsidR="00EB08CA" w:rsidRPr="00F3095B">
        <w:rPr>
          <w:sz w:val="24"/>
          <w:szCs w:val="24"/>
        </w:rPr>
        <w:t>наиболее близкой частью реального мира является личная жизнь учащихся и школьная жизнь, затем профессиональная деятельность, повседневная жизнь местного общества и всего человечества. Наиболее отдаленными являются ситуации, связанные с наукой.</w:t>
      </w:r>
      <w:r w:rsidR="00404491" w:rsidRPr="00F3095B">
        <w:rPr>
          <w:sz w:val="24"/>
          <w:szCs w:val="24"/>
        </w:rPr>
        <w:t xml:space="preserve"> Таким образом, </w:t>
      </w:r>
      <w:r w:rsidR="00E84A9F">
        <w:rPr>
          <w:sz w:val="24"/>
          <w:szCs w:val="24"/>
        </w:rPr>
        <w:t>п</w:t>
      </w:r>
      <w:r w:rsidR="00404491" w:rsidRPr="00F3095B">
        <w:rPr>
          <w:sz w:val="24"/>
          <w:szCs w:val="24"/>
        </w:rPr>
        <w:t xml:space="preserve">ри составлении заданий используются 4 категории </w:t>
      </w:r>
      <w:r w:rsidR="00404491" w:rsidRPr="00E84A9F">
        <w:rPr>
          <w:sz w:val="24"/>
          <w:szCs w:val="24"/>
        </w:rPr>
        <w:t>контекстов:</w:t>
      </w:r>
      <w:r w:rsidR="00404491" w:rsidRPr="00F3095B">
        <w:rPr>
          <w:sz w:val="24"/>
          <w:szCs w:val="24"/>
        </w:rPr>
        <w:t xml:space="preserve"> </w:t>
      </w:r>
      <w:r w:rsidR="00F15603" w:rsidRPr="00F3095B">
        <w:rPr>
          <w:i/>
          <w:iCs/>
          <w:sz w:val="24"/>
          <w:szCs w:val="24"/>
        </w:rPr>
        <w:t>личная жизнь, образование/профессиональная деятельность, общественная жизнь и научная</w:t>
      </w:r>
      <w:r w:rsidR="005917DC">
        <w:rPr>
          <w:i/>
          <w:iCs/>
          <w:sz w:val="24"/>
          <w:szCs w:val="24"/>
        </w:rPr>
        <w:t xml:space="preserve"> деятельность</w:t>
      </w:r>
      <w:r w:rsidR="008C0C69" w:rsidRPr="00F3095B">
        <w:rPr>
          <w:i/>
          <w:iCs/>
          <w:sz w:val="24"/>
          <w:szCs w:val="24"/>
        </w:rPr>
        <w:t>.</w:t>
      </w:r>
      <w:r w:rsidR="00F15603" w:rsidRPr="00F3095B">
        <w:rPr>
          <w:sz w:val="24"/>
          <w:szCs w:val="24"/>
        </w:rPr>
        <w:t xml:space="preserve"> </w:t>
      </w:r>
    </w:p>
    <w:p w:rsidR="00F15603" w:rsidRPr="00F3095B" w:rsidRDefault="00E84A9F" w:rsidP="00E84A9F">
      <w:pPr>
        <w:pStyle w:val="a5"/>
        <w:jc w:val="both"/>
        <w:rPr>
          <w:sz w:val="24"/>
          <w:szCs w:val="24"/>
        </w:rPr>
      </w:pPr>
      <w:r w:rsidRPr="00E84A9F">
        <w:rPr>
          <w:sz w:val="24"/>
          <w:szCs w:val="24"/>
        </w:rPr>
        <w:tab/>
        <w:t xml:space="preserve">Проблемы, которые </w:t>
      </w:r>
      <w:r>
        <w:rPr>
          <w:sz w:val="24"/>
          <w:szCs w:val="24"/>
        </w:rPr>
        <w:t xml:space="preserve">ставятся в этих контекстах, </w:t>
      </w:r>
      <w:r w:rsidR="00F15603" w:rsidRPr="00F3095B">
        <w:rPr>
          <w:sz w:val="24"/>
          <w:szCs w:val="24"/>
        </w:rPr>
        <w:t>являются частью опыта или практики участия учащихся в реальной окружающей действительности.</w:t>
      </w:r>
      <w:r w:rsidR="00DF6173">
        <w:rPr>
          <w:sz w:val="24"/>
          <w:szCs w:val="24"/>
        </w:rPr>
        <w:t xml:space="preserve"> </w:t>
      </w:r>
      <w:r w:rsidR="00F15603" w:rsidRPr="00F3095B">
        <w:rPr>
          <w:sz w:val="24"/>
          <w:szCs w:val="24"/>
        </w:rPr>
        <w:t>Подобные проблемы мо</w:t>
      </w:r>
      <w:r>
        <w:rPr>
          <w:sz w:val="24"/>
          <w:szCs w:val="24"/>
        </w:rPr>
        <w:t>жно</w:t>
      </w:r>
      <w:r w:rsidR="00F15603" w:rsidRPr="00F3095B">
        <w:rPr>
          <w:sz w:val="24"/>
          <w:szCs w:val="24"/>
        </w:rPr>
        <w:t xml:space="preserve"> противопостав</w:t>
      </w:r>
      <w:r>
        <w:rPr>
          <w:sz w:val="24"/>
          <w:szCs w:val="24"/>
        </w:rPr>
        <w:t>ить</w:t>
      </w:r>
      <w:r w:rsidR="00F15603" w:rsidRPr="00F3095B">
        <w:rPr>
          <w:sz w:val="24"/>
          <w:szCs w:val="24"/>
        </w:rPr>
        <w:t xml:space="preserve"> заданиям, </w:t>
      </w:r>
      <w:r>
        <w:rPr>
          <w:sz w:val="24"/>
          <w:szCs w:val="24"/>
        </w:rPr>
        <w:t>характерным для</w:t>
      </w:r>
      <w:r w:rsidR="00F15603" w:rsidRPr="00F3095B">
        <w:rPr>
          <w:sz w:val="24"/>
          <w:szCs w:val="24"/>
        </w:rPr>
        <w:t xml:space="preserve"> школьных учебник</w:t>
      </w:r>
      <w:r>
        <w:rPr>
          <w:sz w:val="24"/>
          <w:szCs w:val="24"/>
        </w:rPr>
        <w:t>ов</w:t>
      </w:r>
      <w:r w:rsidR="00F15603" w:rsidRPr="00F3095B">
        <w:rPr>
          <w:sz w:val="24"/>
          <w:szCs w:val="24"/>
        </w:rPr>
        <w:t xml:space="preserve"> математики, где главной целью является, скорее, попрактиковаться в математике, чем</w:t>
      </w:r>
      <w:r w:rsidR="00DF6173">
        <w:rPr>
          <w:sz w:val="24"/>
          <w:szCs w:val="24"/>
        </w:rPr>
        <w:t xml:space="preserve"> </w:t>
      </w:r>
      <w:r w:rsidR="00F15603" w:rsidRPr="00F3095B">
        <w:rPr>
          <w:sz w:val="24"/>
          <w:szCs w:val="24"/>
        </w:rPr>
        <w:t>использовать ее для</w:t>
      </w:r>
      <w:r w:rsidR="00DF6173">
        <w:rPr>
          <w:sz w:val="24"/>
          <w:szCs w:val="24"/>
        </w:rPr>
        <w:t xml:space="preserve"> </w:t>
      </w:r>
      <w:r w:rsidR="00F15603" w:rsidRPr="00F3095B">
        <w:rPr>
          <w:sz w:val="24"/>
          <w:szCs w:val="24"/>
        </w:rPr>
        <w:t xml:space="preserve">решения реальной проблемы. Эта подлинность в использовании математики – главный аспект планирования и анализа заданий в </w:t>
      </w:r>
      <w:r w:rsidR="00F15603" w:rsidRPr="00F3095B">
        <w:rPr>
          <w:sz w:val="24"/>
          <w:szCs w:val="24"/>
          <w:lang w:val="en-US"/>
        </w:rPr>
        <w:t>PISA</w:t>
      </w:r>
      <w:r w:rsidR="00F15603" w:rsidRPr="00F3095B">
        <w:rPr>
          <w:sz w:val="24"/>
          <w:szCs w:val="24"/>
        </w:rPr>
        <w:t>, который тесно связан с определением</w:t>
      </w:r>
      <w:r w:rsidR="00DF6173">
        <w:rPr>
          <w:sz w:val="24"/>
          <w:szCs w:val="24"/>
        </w:rPr>
        <w:t xml:space="preserve"> </w:t>
      </w:r>
      <w:r w:rsidR="00F15603" w:rsidRPr="00F3095B">
        <w:rPr>
          <w:i/>
          <w:iCs/>
          <w:sz w:val="24"/>
          <w:szCs w:val="24"/>
        </w:rPr>
        <w:t>математической грамотности</w:t>
      </w:r>
      <w:r w:rsidR="00F15603" w:rsidRPr="00F3095B">
        <w:rPr>
          <w:sz w:val="24"/>
          <w:szCs w:val="24"/>
        </w:rPr>
        <w:t>.</w:t>
      </w:r>
      <w:r w:rsidR="00DF6173">
        <w:rPr>
          <w:sz w:val="24"/>
          <w:szCs w:val="24"/>
        </w:rPr>
        <w:t xml:space="preserve"> </w:t>
      </w:r>
    </w:p>
    <w:p w:rsidR="00101A31" w:rsidRDefault="00114A69" w:rsidP="00C46F9D">
      <w:pPr>
        <w:pStyle w:val="a5"/>
        <w:jc w:val="both"/>
        <w:rPr>
          <w:sz w:val="24"/>
          <w:szCs w:val="24"/>
        </w:rPr>
      </w:pPr>
      <w:r w:rsidRPr="005556AF">
        <w:rPr>
          <w:sz w:val="24"/>
          <w:szCs w:val="24"/>
        </w:rPr>
        <w:tab/>
      </w:r>
      <w:r w:rsidR="002A3B12" w:rsidRPr="00510BDA">
        <w:rPr>
          <w:sz w:val="24"/>
          <w:szCs w:val="24"/>
          <w:u w:val="single"/>
        </w:rPr>
        <w:t>Контексты,</w:t>
      </w:r>
      <w:r w:rsidR="00DF6173">
        <w:rPr>
          <w:sz w:val="24"/>
          <w:szCs w:val="24"/>
          <w:u w:val="single"/>
        </w:rPr>
        <w:t xml:space="preserve"> </w:t>
      </w:r>
      <w:r w:rsidR="002A3B12" w:rsidRPr="00510BDA">
        <w:rPr>
          <w:sz w:val="24"/>
          <w:szCs w:val="24"/>
          <w:u w:val="single"/>
        </w:rPr>
        <w:t xml:space="preserve">которые </w:t>
      </w:r>
      <w:r w:rsidR="00C73C4C" w:rsidRPr="00510BDA">
        <w:rPr>
          <w:sz w:val="24"/>
          <w:szCs w:val="24"/>
          <w:u w:val="single"/>
        </w:rPr>
        <w:t xml:space="preserve">отнесены </w:t>
      </w:r>
      <w:proofErr w:type="gramStart"/>
      <w:r w:rsidR="00C73C4C" w:rsidRPr="00510BDA">
        <w:rPr>
          <w:sz w:val="24"/>
          <w:szCs w:val="24"/>
          <w:u w:val="single"/>
        </w:rPr>
        <w:t>к</w:t>
      </w:r>
      <w:proofErr w:type="gramEnd"/>
      <w:r w:rsidR="002A3B12" w:rsidRPr="00510BDA">
        <w:rPr>
          <w:sz w:val="24"/>
          <w:szCs w:val="24"/>
          <w:u w:val="single"/>
        </w:rPr>
        <w:t xml:space="preserve"> личным</w:t>
      </w:r>
      <w:r w:rsidR="002A3B12" w:rsidRPr="00F3095B">
        <w:rPr>
          <w:sz w:val="24"/>
          <w:szCs w:val="24"/>
        </w:rPr>
        <w:t xml:space="preserve">, обычно связаны с </w:t>
      </w:r>
      <w:r w:rsidR="008305E0" w:rsidRPr="00F3095B">
        <w:rPr>
          <w:sz w:val="24"/>
          <w:szCs w:val="24"/>
        </w:rPr>
        <w:t xml:space="preserve">повседневной </w:t>
      </w:r>
      <w:r w:rsidR="002A3B12" w:rsidRPr="00F3095B">
        <w:rPr>
          <w:sz w:val="24"/>
          <w:szCs w:val="24"/>
        </w:rPr>
        <w:t>личной жизнью учащегося</w:t>
      </w:r>
      <w:r w:rsidR="00101A31">
        <w:rPr>
          <w:sz w:val="24"/>
          <w:szCs w:val="24"/>
        </w:rPr>
        <w:t xml:space="preserve"> (</w:t>
      </w:r>
      <w:r w:rsidR="00C7372C" w:rsidRPr="00F3095B">
        <w:rPr>
          <w:sz w:val="24"/>
          <w:szCs w:val="24"/>
        </w:rPr>
        <w:t>при общении с друзьями, занятиях спортом, покупками, отдыхом</w:t>
      </w:r>
      <w:r w:rsidR="00E84A9F">
        <w:rPr>
          <w:sz w:val="24"/>
          <w:szCs w:val="24"/>
        </w:rPr>
        <w:t xml:space="preserve">, </w:t>
      </w:r>
      <w:r w:rsidR="00101A31">
        <w:rPr>
          <w:sz w:val="24"/>
          <w:szCs w:val="24"/>
        </w:rPr>
        <w:t>повседневным бытом</w:t>
      </w:r>
      <w:r w:rsidR="00C7372C" w:rsidRPr="00F3095B">
        <w:rPr>
          <w:sz w:val="24"/>
          <w:szCs w:val="24"/>
        </w:rPr>
        <w:t xml:space="preserve">), </w:t>
      </w:r>
      <w:r w:rsidR="002A3B12" w:rsidRPr="00F3095B">
        <w:rPr>
          <w:sz w:val="24"/>
          <w:szCs w:val="24"/>
        </w:rPr>
        <w:t>его семьи,</w:t>
      </w:r>
      <w:r w:rsidR="00DF6173">
        <w:rPr>
          <w:sz w:val="24"/>
          <w:szCs w:val="24"/>
        </w:rPr>
        <w:t xml:space="preserve"> </w:t>
      </w:r>
      <w:r w:rsidR="00C7372C" w:rsidRPr="00F3095B">
        <w:rPr>
          <w:sz w:val="24"/>
          <w:szCs w:val="24"/>
        </w:rPr>
        <w:t xml:space="preserve">его друзей и </w:t>
      </w:r>
      <w:r w:rsidR="002A3B12" w:rsidRPr="00F3095B">
        <w:rPr>
          <w:sz w:val="24"/>
          <w:szCs w:val="24"/>
        </w:rPr>
        <w:t>сверстников.</w:t>
      </w:r>
      <w:r w:rsidR="00D2743E" w:rsidRPr="00F3095B">
        <w:rPr>
          <w:sz w:val="24"/>
          <w:szCs w:val="24"/>
        </w:rPr>
        <w:t xml:space="preserve"> </w:t>
      </w:r>
      <w:r w:rsidR="00C73C4C" w:rsidRPr="00F3095B">
        <w:rPr>
          <w:sz w:val="24"/>
          <w:szCs w:val="24"/>
        </w:rPr>
        <w:t xml:space="preserve">Описанные в них ситуации могут </w:t>
      </w:r>
      <w:r w:rsidR="00C95534">
        <w:rPr>
          <w:sz w:val="24"/>
          <w:szCs w:val="24"/>
        </w:rPr>
        <w:t>быть связаны с повседневными делами:</w:t>
      </w:r>
      <w:r w:rsidR="00C95534" w:rsidRPr="00F3095B">
        <w:rPr>
          <w:sz w:val="24"/>
          <w:szCs w:val="24"/>
        </w:rPr>
        <w:t xml:space="preserve"> покупки,</w:t>
      </w:r>
      <w:r w:rsidR="00C95534">
        <w:rPr>
          <w:sz w:val="24"/>
          <w:szCs w:val="24"/>
        </w:rPr>
        <w:t xml:space="preserve"> </w:t>
      </w:r>
      <w:r w:rsidR="00C73C4C" w:rsidRPr="00F3095B">
        <w:rPr>
          <w:sz w:val="24"/>
          <w:szCs w:val="24"/>
        </w:rPr>
        <w:t>приготовление пищи, игры, здоровье</w:t>
      </w:r>
      <w:r w:rsidR="00101A31">
        <w:rPr>
          <w:sz w:val="24"/>
          <w:szCs w:val="24"/>
        </w:rPr>
        <w:t xml:space="preserve"> и др.</w:t>
      </w:r>
      <w:r w:rsidR="00C95534">
        <w:rPr>
          <w:sz w:val="24"/>
          <w:szCs w:val="24"/>
        </w:rPr>
        <w:t xml:space="preserve"> (</w:t>
      </w:r>
      <w:r w:rsidR="00C95534" w:rsidRPr="00725D10">
        <w:rPr>
          <w:i/>
          <w:sz w:val="24"/>
          <w:szCs w:val="24"/>
        </w:rPr>
        <w:t>см</w:t>
      </w:r>
      <w:r w:rsidR="00510BDA" w:rsidRPr="00725D10">
        <w:rPr>
          <w:i/>
          <w:sz w:val="24"/>
          <w:szCs w:val="24"/>
        </w:rPr>
        <w:t>.</w:t>
      </w:r>
      <w:r w:rsidR="00C95534" w:rsidRPr="00725D10">
        <w:rPr>
          <w:i/>
          <w:sz w:val="24"/>
          <w:szCs w:val="24"/>
        </w:rPr>
        <w:t xml:space="preserve"> </w:t>
      </w:r>
      <w:r w:rsidR="0096564A">
        <w:rPr>
          <w:sz w:val="24"/>
          <w:szCs w:val="24"/>
        </w:rPr>
        <w:t>Приложение</w:t>
      </w:r>
      <w:r w:rsidR="00C8386F" w:rsidRPr="0096564A">
        <w:rPr>
          <w:sz w:val="24"/>
          <w:szCs w:val="24"/>
        </w:rPr>
        <w:t>,</w:t>
      </w:r>
      <w:r w:rsidR="00725D10" w:rsidRPr="0096564A">
        <w:rPr>
          <w:i/>
          <w:sz w:val="24"/>
          <w:szCs w:val="24"/>
        </w:rPr>
        <w:t xml:space="preserve"> за</w:t>
      </w:r>
      <w:r w:rsidR="00C95534" w:rsidRPr="0096564A">
        <w:rPr>
          <w:i/>
          <w:sz w:val="24"/>
          <w:szCs w:val="24"/>
        </w:rPr>
        <w:t>дани</w:t>
      </w:r>
      <w:r w:rsidR="00996A8E" w:rsidRPr="0096564A">
        <w:rPr>
          <w:i/>
          <w:sz w:val="24"/>
          <w:szCs w:val="24"/>
        </w:rPr>
        <w:t>е</w:t>
      </w:r>
      <w:r w:rsidR="00C95534" w:rsidRPr="0096564A">
        <w:rPr>
          <w:i/>
          <w:sz w:val="24"/>
          <w:szCs w:val="24"/>
        </w:rPr>
        <w:t xml:space="preserve"> «Пицца</w:t>
      </w:r>
      <w:r w:rsidR="00C95534" w:rsidRPr="0096564A">
        <w:rPr>
          <w:sz w:val="24"/>
          <w:szCs w:val="24"/>
        </w:rPr>
        <w:t>)</w:t>
      </w:r>
    </w:p>
    <w:p w:rsidR="00D2743E" w:rsidRPr="0096564A" w:rsidRDefault="00114A69" w:rsidP="00C46F9D">
      <w:pPr>
        <w:pStyle w:val="a5"/>
        <w:jc w:val="both"/>
        <w:rPr>
          <w:sz w:val="24"/>
          <w:szCs w:val="24"/>
        </w:rPr>
      </w:pPr>
      <w:r w:rsidRPr="005556AF">
        <w:rPr>
          <w:sz w:val="24"/>
          <w:szCs w:val="24"/>
        </w:rPr>
        <w:tab/>
      </w:r>
      <w:r w:rsidR="00C73C4C" w:rsidRPr="00F3095B">
        <w:rPr>
          <w:sz w:val="24"/>
          <w:szCs w:val="24"/>
        </w:rPr>
        <w:t xml:space="preserve">Проблемы, которые предлагаются в </w:t>
      </w:r>
      <w:r w:rsidR="00C73C4C" w:rsidRPr="00510BDA">
        <w:rPr>
          <w:sz w:val="24"/>
          <w:szCs w:val="24"/>
          <w:u w:val="single"/>
        </w:rPr>
        <w:t>профессиональных контекстах</w:t>
      </w:r>
      <w:r w:rsidR="00737D82" w:rsidRPr="00F3095B">
        <w:rPr>
          <w:sz w:val="24"/>
          <w:szCs w:val="24"/>
        </w:rPr>
        <w:t>,</w:t>
      </w:r>
      <w:r w:rsidR="00C73C4C" w:rsidRPr="00F3095B">
        <w:rPr>
          <w:sz w:val="24"/>
          <w:szCs w:val="24"/>
        </w:rPr>
        <w:t xml:space="preserve"> </w:t>
      </w:r>
      <w:r w:rsidR="00C7372C" w:rsidRPr="00F3095B">
        <w:rPr>
          <w:sz w:val="24"/>
          <w:szCs w:val="24"/>
        </w:rPr>
        <w:t>связаны со школьной жизнью или трудовой деятельностью</w:t>
      </w:r>
      <w:r w:rsidR="00C73C4C" w:rsidRPr="00F3095B">
        <w:rPr>
          <w:sz w:val="24"/>
          <w:szCs w:val="24"/>
        </w:rPr>
        <w:t xml:space="preserve">. </w:t>
      </w:r>
      <w:r w:rsidR="00737D82" w:rsidRPr="00F3095B">
        <w:rPr>
          <w:sz w:val="24"/>
          <w:szCs w:val="24"/>
        </w:rPr>
        <w:t>Они включают такие действия, как измерения, подсчеты стоимости, заказ материалов для строительства</w:t>
      </w:r>
      <w:r w:rsidR="00C7372C" w:rsidRPr="00F3095B">
        <w:rPr>
          <w:sz w:val="24"/>
          <w:szCs w:val="24"/>
        </w:rPr>
        <w:t xml:space="preserve"> (например, построить книжные полки в школьном кабинете математики)</w:t>
      </w:r>
      <w:r w:rsidR="00737D82" w:rsidRPr="00F3095B">
        <w:rPr>
          <w:sz w:val="24"/>
          <w:szCs w:val="24"/>
        </w:rPr>
        <w:t xml:space="preserve">, оплата счетов, </w:t>
      </w:r>
      <w:r w:rsidR="00913179" w:rsidRPr="00F3095B">
        <w:rPr>
          <w:sz w:val="24"/>
          <w:szCs w:val="24"/>
        </w:rPr>
        <w:t>выполнение некоторой</w:t>
      </w:r>
      <w:r w:rsidR="00737D82" w:rsidRPr="00F3095B">
        <w:rPr>
          <w:sz w:val="24"/>
          <w:szCs w:val="24"/>
        </w:rPr>
        <w:t xml:space="preserve"> работы</w:t>
      </w:r>
      <w:proofErr w:type="gramStart"/>
      <w:r w:rsidR="00101A31">
        <w:rPr>
          <w:sz w:val="24"/>
          <w:szCs w:val="24"/>
        </w:rPr>
        <w:t>.</w:t>
      </w:r>
      <w:proofErr w:type="gramEnd"/>
      <w:r w:rsidR="00737D82" w:rsidRPr="00F3095B">
        <w:rPr>
          <w:sz w:val="24"/>
          <w:szCs w:val="24"/>
        </w:rPr>
        <w:t xml:space="preserve"> </w:t>
      </w:r>
      <w:r w:rsidR="00510BDA">
        <w:rPr>
          <w:sz w:val="24"/>
          <w:szCs w:val="24"/>
        </w:rPr>
        <w:t>(</w:t>
      </w:r>
      <w:proofErr w:type="gramStart"/>
      <w:r w:rsidR="00C8386F" w:rsidRPr="00C8386F">
        <w:rPr>
          <w:sz w:val="24"/>
          <w:szCs w:val="24"/>
        </w:rPr>
        <w:t>с</w:t>
      </w:r>
      <w:proofErr w:type="gramEnd"/>
      <w:r w:rsidR="00C8386F" w:rsidRPr="00C8386F">
        <w:rPr>
          <w:sz w:val="24"/>
          <w:szCs w:val="24"/>
        </w:rPr>
        <w:t>м</w:t>
      </w:r>
      <w:r w:rsidR="00510BDA" w:rsidRPr="00C8386F">
        <w:rPr>
          <w:sz w:val="24"/>
          <w:szCs w:val="24"/>
        </w:rPr>
        <w:t xml:space="preserve">. </w:t>
      </w:r>
      <w:r w:rsidR="00C8386F" w:rsidRPr="00C8386F">
        <w:rPr>
          <w:sz w:val="24"/>
          <w:szCs w:val="24"/>
        </w:rPr>
        <w:t>Приложение,</w:t>
      </w:r>
      <w:r w:rsidR="00C8386F">
        <w:rPr>
          <w:i/>
          <w:color w:val="FF0000"/>
          <w:sz w:val="24"/>
          <w:szCs w:val="24"/>
        </w:rPr>
        <w:t xml:space="preserve"> </w:t>
      </w:r>
      <w:r w:rsidR="00510BDA" w:rsidRPr="0096564A">
        <w:rPr>
          <w:i/>
          <w:sz w:val="24"/>
          <w:szCs w:val="24"/>
        </w:rPr>
        <w:t>задания «Садовник»; «Скорость падения капель», вопросы 1,3)</w:t>
      </w:r>
    </w:p>
    <w:p w:rsidR="00510BDA" w:rsidRDefault="00114A69" w:rsidP="00C46F9D">
      <w:pPr>
        <w:pStyle w:val="a5"/>
        <w:jc w:val="both"/>
        <w:rPr>
          <w:sz w:val="24"/>
          <w:szCs w:val="24"/>
        </w:rPr>
      </w:pPr>
      <w:r w:rsidRPr="00101A31">
        <w:rPr>
          <w:sz w:val="24"/>
          <w:szCs w:val="24"/>
        </w:rPr>
        <w:tab/>
      </w:r>
      <w:r w:rsidR="00913179" w:rsidRPr="00510BDA">
        <w:rPr>
          <w:sz w:val="24"/>
          <w:szCs w:val="24"/>
          <w:u w:val="single"/>
        </w:rPr>
        <w:t>Общественные контексты</w:t>
      </w:r>
      <w:r w:rsidR="00913179" w:rsidRPr="00F3095B">
        <w:rPr>
          <w:sz w:val="24"/>
          <w:szCs w:val="24"/>
        </w:rPr>
        <w:t xml:space="preserve"> связаны с жизнью общества (местного, национального или всего мира). Ситуации, связанные с жизнью местного общества, касаются проблем, возникающих в ближайшем окружении учащихся (например, обмен валюты, денежные вклады в местном банке)</w:t>
      </w:r>
      <w:r w:rsidR="00445076" w:rsidRPr="00F3095B">
        <w:rPr>
          <w:sz w:val="24"/>
          <w:szCs w:val="24"/>
        </w:rPr>
        <w:t xml:space="preserve">. </w:t>
      </w:r>
      <w:proofErr w:type="gramStart"/>
      <w:r w:rsidR="00445076" w:rsidRPr="00F3095B">
        <w:rPr>
          <w:sz w:val="24"/>
          <w:szCs w:val="24"/>
        </w:rPr>
        <w:t>Ситуации, возникающие</w:t>
      </w:r>
      <w:r w:rsidR="00DF6173">
        <w:rPr>
          <w:sz w:val="24"/>
          <w:szCs w:val="24"/>
        </w:rPr>
        <w:t xml:space="preserve"> </w:t>
      </w:r>
      <w:r w:rsidR="00913179" w:rsidRPr="00F3095B">
        <w:rPr>
          <w:sz w:val="24"/>
          <w:szCs w:val="24"/>
        </w:rPr>
        <w:t>в более широком обществе</w:t>
      </w:r>
      <w:r w:rsidR="009A315A" w:rsidRPr="00F3095B">
        <w:rPr>
          <w:sz w:val="24"/>
          <w:szCs w:val="24"/>
        </w:rPr>
        <w:t>,</w:t>
      </w:r>
      <w:r w:rsidR="00DF6173">
        <w:rPr>
          <w:sz w:val="24"/>
          <w:szCs w:val="24"/>
        </w:rPr>
        <w:t xml:space="preserve"> </w:t>
      </w:r>
      <w:r w:rsidR="00445076" w:rsidRPr="00F3095B">
        <w:rPr>
          <w:sz w:val="24"/>
          <w:szCs w:val="24"/>
        </w:rPr>
        <w:t>могут быть сфокусированы на вопросах, относящихся к</w:t>
      </w:r>
      <w:r w:rsidR="00DF6173">
        <w:rPr>
          <w:sz w:val="24"/>
          <w:szCs w:val="24"/>
        </w:rPr>
        <w:t xml:space="preserve"> </w:t>
      </w:r>
      <w:r w:rsidR="00445076" w:rsidRPr="00F3095B">
        <w:rPr>
          <w:sz w:val="24"/>
          <w:szCs w:val="24"/>
        </w:rPr>
        <w:t>системам и результатам голосования (например, прогноз итогов выборов президента страны), транспорту, решениям правительства, демографическим вопросам, национальной статистике и экономике</w:t>
      </w:r>
      <w:r w:rsidR="00C95534">
        <w:rPr>
          <w:sz w:val="24"/>
          <w:szCs w:val="24"/>
        </w:rPr>
        <w:t xml:space="preserve"> (</w:t>
      </w:r>
      <w:r w:rsidR="00C95534" w:rsidRPr="00C8386F">
        <w:rPr>
          <w:sz w:val="24"/>
          <w:szCs w:val="24"/>
        </w:rPr>
        <w:t xml:space="preserve">см. </w:t>
      </w:r>
      <w:r w:rsidR="00C8386F" w:rsidRPr="00C8386F">
        <w:rPr>
          <w:sz w:val="24"/>
          <w:szCs w:val="24"/>
        </w:rPr>
        <w:t>Приложение,</w:t>
      </w:r>
      <w:r w:rsidR="00C8386F">
        <w:rPr>
          <w:i/>
          <w:color w:val="FF0000"/>
          <w:sz w:val="24"/>
          <w:szCs w:val="24"/>
        </w:rPr>
        <w:t xml:space="preserve"> </w:t>
      </w:r>
      <w:r w:rsidR="00C95534" w:rsidRPr="0096564A">
        <w:rPr>
          <w:i/>
          <w:sz w:val="24"/>
          <w:szCs w:val="24"/>
        </w:rPr>
        <w:t>задани</w:t>
      </w:r>
      <w:r w:rsidR="00996A8E" w:rsidRPr="0096564A">
        <w:rPr>
          <w:i/>
          <w:sz w:val="24"/>
          <w:szCs w:val="24"/>
        </w:rPr>
        <w:t>е</w:t>
      </w:r>
      <w:r w:rsidR="00C95534" w:rsidRPr="0096564A">
        <w:rPr>
          <w:i/>
          <w:sz w:val="24"/>
          <w:szCs w:val="24"/>
        </w:rPr>
        <w:t xml:space="preserve"> «Рок-концерт»</w:t>
      </w:r>
      <w:r w:rsidR="00510BDA" w:rsidRPr="0096564A">
        <w:rPr>
          <w:sz w:val="24"/>
          <w:szCs w:val="24"/>
        </w:rPr>
        <w:t>)</w:t>
      </w:r>
      <w:r w:rsidR="00445076" w:rsidRPr="0096564A">
        <w:rPr>
          <w:sz w:val="24"/>
          <w:szCs w:val="24"/>
        </w:rPr>
        <w:t>.</w:t>
      </w:r>
      <w:proofErr w:type="gramEnd"/>
    </w:p>
    <w:p w:rsidR="00445076" w:rsidRPr="00F3095B" w:rsidRDefault="00510BDA" w:rsidP="00C46F9D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445076" w:rsidRPr="00510BDA">
        <w:rPr>
          <w:sz w:val="24"/>
          <w:szCs w:val="24"/>
          <w:u w:val="single"/>
        </w:rPr>
        <w:t>Контексты, отнесенные к научным</w:t>
      </w:r>
      <w:r w:rsidR="00445076" w:rsidRPr="00F3095B">
        <w:rPr>
          <w:sz w:val="24"/>
          <w:szCs w:val="24"/>
        </w:rPr>
        <w:t>, обычно связаны с применением математики к</w:t>
      </w:r>
      <w:r w:rsidR="00DF6173">
        <w:rPr>
          <w:sz w:val="24"/>
          <w:szCs w:val="24"/>
        </w:rPr>
        <w:t xml:space="preserve"> </w:t>
      </w:r>
      <w:r w:rsidR="009A315A" w:rsidRPr="00F3095B">
        <w:rPr>
          <w:sz w:val="24"/>
          <w:szCs w:val="24"/>
        </w:rPr>
        <w:t xml:space="preserve">науке или технологии, </w:t>
      </w:r>
      <w:r w:rsidR="00445076" w:rsidRPr="00F3095B">
        <w:rPr>
          <w:sz w:val="24"/>
          <w:szCs w:val="24"/>
        </w:rPr>
        <w:t>явлениям физического мира</w:t>
      </w:r>
      <w:r w:rsidR="009A315A" w:rsidRPr="00F3095B">
        <w:rPr>
          <w:sz w:val="24"/>
          <w:szCs w:val="24"/>
        </w:rPr>
        <w:t xml:space="preserve"> (например, на основе имеющихся</w:t>
      </w:r>
      <w:r w:rsidR="00DF6173">
        <w:rPr>
          <w:sz w:val="24"/>
          <w:szCs w:val="24"/>
        </w:rPr>
        <w:t xml:space="preserve"> </w:t>
      </w:r>
      <w:r w:rsidR="009A315A" w:rsidRPr="00F3095B">
        <w:rPr>
          <w:sz w:val="24"/>
          <w:szCs w:val="24"/>
        </w:rPr>
        <w:t>статистических данных требуется сделать прогноз относительно наступления землетрясений)</w:t>
      </w:r>
      <w:r w:rsidR="00445076" w:rsidRPr="00F3095B">
        <w:rPr>
          <w:sz w:val="24"/>
          <w:szCs w:val="24"/>
        </w:rPr>
        <w:t>.</w:t>
      </w:r>
      <w:r w:rsidR="00DF6173">
        <w:rPr>
          <w:sz w:val="24"/>
          <w:szCs w:val="24"/>
        </w:rPr>
        <w:t xml:space="preserve"> </w:t>
      </w:r>
      <w:r w:rsidR="00445076" w:rsidRPr="00F3095B">
        <w:rPr>
          <w:sz w:val="24"/>
          <w:szCs w:val="24"/>
        </w:rPr>
        <w:t>В них могут ставиться проблемы погоды или климата, экологии</w:t>
      </w:r>
      <w:r w:rsidR="008E2B7D" w:rsidRPr="00F3095B">
        <w:rPr>
          <w:sz w:val="24"/>
          <w:szCs w:val="24"/>
        </w:rPr>
        <w:t xml:space="preserve"> </w:t>
      </w:r>
      <w:r w:rsidR="00101A31">
        <w:rPr>
          <w:sz w:val="24"/>
          <w:szCs w:val="24"/>
        </w:rPr>
        <w:t>м</w:t>
      </w:r>
      <w:r w:rsidR="00445076" w:rsidRPr="00F3095B">
        <w:rPr>
          <w:sz w:val="24"/>
          <w:szCs w:val="24"/>
        </w:rPr>
        <w:t>едицины, космоса, генетики</w:t>
      </w:r>
      <w:r w:rsidR="00101A31">
        <w:rPr>
          <w:sz w:val="24"/>
          <w:szCs w:val="24"/>
        </w:rPr>
        <w:t>.</w:t>
      </w:r>
      <w:r w:rsidR="00445076" w:rsidRPr="00F3095B">
        <w:rPr>
          <w:sz w:val="24"/>
          <w:szCs w:val="24"/>
        </w:rPr>
        <w:t xml:space="preserve"> В них могут быть представлены теоретические вопросы (например, анализ половозрастных пирамид населения) или чисто математические задачи, не связанные непосредственно с реальной жизнью (например, если даны д</w:t>
      </w:r>
      <w:r w:rsidR="005917DC">
        <w:rPr>
          <w:sz w:val="24"/>
          <w:szCs w:val="24"/>
        </w:rPr>
        <w:t>л</w:t>
      </w:r>
      <w:r w:rsidR="00445076" w:rsidRPr="00F3095B">
        <w:rPr>
          <w:sz w:val="24"/>
          <w:szCs w:val="24"/>
        </w:rPr>
        <w:t>ины двух сторон треугольника, то чему может быть равна длина третьей стороны)</w:t>
      </w:r>
      <w:proofErr w:type="gramStart"/>
      <w:r w:rsidR="00445076" w:rsidRPr="00F3095B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 w:rsidR="00C8386F" w:rsidRPr="00C8386F">
        <w:rPr>
          <w:sz w:val="24"/>
          <w:szCs w:val="24"/>
        </w:rPr>
        <w:t>с</w:t>
      </w:r>
      <w:proofErr w:type="gramEnd"/>
      <w:r w:rsidR="00C8386F" w:rsidRPr="00C8386F">
        <w:rPr>
          <w:sz w:val="24"/>
          <w:szCs w:val="24"/>
        </w:rPr>
        <w:t>м. Приложение,</w:t>
      </w:r>
      <w:r w:rsidRPr="00510BDA">
        <w:rPr>
          <w:i/>
          <w:color w:val="FF0000"/>
          <w:sz w:val="24"/>
          <w:szCs w:val="24"/>
        </w:rPr>
        <w:t xml:space="preserve"> </w:t>
      </w:r>
      <w:r w:rsidRPr="0096564A">
        <w:rPr>
          <w:i/>
          <w:sz w:val="24"/>
          <w:szCs w:val="24"/>
        </w:rPr>
        <w:t>задания «</w:t>
      </w:r>
      <w:r w:rsidR="00ED104B" w:rsidRPr="0096564A">
        <w:rPr>
          <w:i/>
          <w:sz w:val="24"/>
          <w:szCs w:val="24"/>
        </w:rPr>
        <w:t>Бытовые отходы</w:t>
      </w:r>
      <w:r w:rsidRPr="0096564A">
        <w:rPr>
          <w:i/>
          <w:sz w:val="24"/>
          <w:szCs w:val="24"/>
        </w:rPr>
        <w:t xml:space="preserve">»; </w:t>
      </w:r>
      <w:r w:rsidRPr="0071258D">
        <w:rPr>
          <w:i/>
          <w:sz w:val="24"/>
          <w:szCs w:val="24"/>
        </w:rPr>
        <w:t>«Вращающаяся</w:t>
      </w:r>
      <w:r w:rsidRPr="0096564A">
        <w:rPr>
          <w:i/>
          <w:sz w:val="24"/>
          <w:szCs w:val="24"/>
        </w:rPr>
        <w:t xml:space="preserve"> дверь», вопросы 1,2,3; «Парусные корабли», вопросы 1,2,3</w:t>
      </w:r>
      <w:r>
        <w:rPr>
          <w:sz w:val="24"/>
          <w:szCs w:val="24"/>
        </w:rPr>
        <w:t xml:space="preserve">) </w:t>
      </w:r>
    </w:p>
    <w:p w:rsidR="00EB56B2" w:rsidRPr="003844E0" w:rsidRDefault="00EB56B2" w:rsidP="00C46F9D">
      <w:pPr>
        <w:pStyle w:val="a5"/>
        <w:jc w:val="both"/>
        <w:rPr>
          <w:i/>
          <w:sz w:val="24"/>
          <w:szCs w:val="24"/>
        </w:rPr>
      </w:pPr>
    </w:p>
    <w:p w:rsidR="00101A31" w:rsidRDefault="00101A31" w:rsidP="00C46F9D">
      <w:pPr>
        <w:pStyle w:val="a5"/>
        <w:jc w:val="both"/>
        <w:rPr>
          <w:i/>
          <w:sz w:val="24"/>
          <w:szCs w:val="24"/>
          <w:u w:val="single"/>
        </w:rPr>
      </w:pPr>
      <w:r w:rsidRPr="007D5216">
        <w:rPr>
          <w:i/>
          <w:sz w:val="24"/>
          <w:szCs w:val="24"/>
          <w:u w:val="single"/>
        </w:rPr>
        <w:t>Содержательные области оценки математической грамотности</w:t>
      </w:r>
    </w:p>
    <w:p w:rsidR="008916AC" w:rsidRPr="00F3095B" w:rsidRDefault="00101A31" w:rsidP="00C46F9D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42452" w:rsidRPr="00F3095B">
        <w:rPr>
          <w:sz w:val="24"/>
          <w:szCs w:val="24"/>
        </w:rPr>
        <w:t>В исследовании</w:t>
      </w:r>
      <w:r w:rsidR="00DF6173">
        <w:rPr>
          <w:sz w:val="24"/>
          <w:szCs w:val="24"/>
        </w:rPr>
        <w:t xml:space="preserve"> </w:t>
      </w:r>
      <w:r w:rsidR="00942452" w:rsidRPr="00F3095B">
        <w:rPr>
          <w:sz w:val="24"/>
          <w:szCs w:val="24"/>
        </w:rPr>
        <w:t xml:space="preserve">в основу организации структуры </w:t>
      </w:r>
      <w:r w:rsidR="00334BAC" w:rsidRPr="00F3095B">
        <w:rPr>
          <w:sz w:val="24"/>
          <w:szCs w:val="24"/>
        </w:rPr>
        <w:t>м</w:t>
      </w:r>
      <w:r w:rsidR="008916AC" w:rsidRPr="00F3095B">
        <w:rPr>
          <w:sz w:val="24"/>
          <w:szCs w:val="24"/>
        </w:rPr>
        <w:t>атематическо</w:t>
      </w:r>
      <w:r w:rsidR="00334BAC" w:rsidRPr="00F3095B">
        <w:rPr>
          <w:sz w:val="24"/>
          <w:szCs w:val="24"/>
        </w:rPr>
        <w:t>го</w:t>
      </w:r>
      <w:r w:rsidR="008916AC" w:rsidRPr="00F3095B">
        <w:rPr>
          <w:sz w:val="24"/>
          <w:szCs w:val="24"/>
        </w:rPr>
        <w:t xml:space="preserve"> содержани</w:t>
      </w:r>
      <w:r w:rsidR="00334BAC" w:rsidRPr="00F3095B">
        <w:rPr>
          <w:sz w:val="24"/>
          <w:szCs w:val="24"/>
        </w:rPr>
        <w:t>я</w:t>
      </w:r>
      <w:r w:rsidR="008916AC" w:rsidRPr="00F3095B">
        <w:rPr>
          <w:sz w:val="24"/>
          <w:szCs w:val="24"/>
        </w:rPr>
        <w:t>, которым должен обладать</w:t>
      </w:r>
      <w:r w:rsidR="00334BAC" w:rsidRPr="00F3095B">
        <w:rPr>
          <w:sz w:val="24"/>
          <w:szCs w:val="24"/>
        </w:rPr>
        <w:t xml:space="preserve"> грамотный человек </w:t>
      </w:r>
      <w:r w:rsidR="008916AC" w:rsidRPr="00F3095B">
        <w:rPr>
          <w:sz w:val="24"/>
          <w:szCs w:val="24"/>
        </w:rPr>
        <w:t>для решения</w:t>
      </w:r>
      <w:r w:rsidR="00420071" w:rsidRPr="00F3095B">
        <w:rPr>
          <w:sz w:val="24"/>
          <w:szCs w:val="24"/>
        </w:rPr>
        <w:t xml:space="preserve"> разнообразных</w:t>
      </w:r>
      <w:r w:rsidR="00DF6173">
        <w:rPr>
          <w:sz w:val="24"/>
          <w:szCs w:val="24"/>
        </w:rPr>
        <w:t xml:space="preserve"> </w:t>
      </w:r>
      <w:r w:rsidR="008916AC" w:rsidRPr="00F3095B">
        <w:rPr>
          <w:sz w:val="24"/>
          <w:szCs w:val="24"/>
        </w:rPr>
        <w:t>проблем</w:t>
      </w:r>
      <w:r w:rsidR="00942452">
        <w:rPr>
          <w:sz w:val="24"/>
          <w:szCs w:val="24"/>
        </w:rPr>
        <w:t>,</w:t>
      </w:r>
      <w:r w:rsidR="008916AC" w:rsidRPr="00F3095B">
        <w:rPr>
          <w:sz w:val="24"/>
          <w:szCs w:val="24"/>
        </w:rPr>
        <w:t xml:space="preserve"> </w:t>
      </w:r>
      <w:r w:rsidR="0054192B" w:rsidRPr="00F3095B">
        <w:rPr>
          <w:sz w:val="24"/>
          <w:szCs w:val="24"/>
        </w:rPr>
        <w:t>положен особый подход</w:t>
      </w:r>
      <w:r w:rsidR="00942452">
        <w:rPr>
          <w:sz w:val="24"/>
          <w:szCs w:val="24"/>
        </w:rPr>
        <w:t>. Этот подход о</w:t>
      </w:r>
      <w:r w:rsidR="00420071" w:rsidRPr="00F3095B">
        <w:rPr>
          <w:sz w:val="24"/>
          <w:szCs w:val="24"/>
        </w:rPr>
        <w:t>тличается от подхода, характерного</w:t>
      </w:r>
      <w:r w:rsidR="00DF6173">
        <w:rPr>
          <w:sz w:val="24"/>
          <w:szCs w:val="24"/>
        </w:rPr>
        <w:t xml:space="preserve"> </w:t>
      </w:r>
      <w:r w:rsidR="00420071" w:rsidRPr="00F3095B">
        <w:rPr>
          <w:sz w:val="24"/>
          <w:szCs w:val="24"/>
        </w:rPr>
        <w:t>для целей обучения математике и школьных программ</w:t>
      </w:r>
      <w:r w:rsidR="00942452">
        <w:rPr>
          <w:sz w:val="24"/>
          <w:szCs w:val="24"/>
        </w:rPr>
        <w:t xml:space="preserve"> – структурирование по содержательным линиям и математическим темам.</w:t>
      </w:r>
      <w:r w:rsidR="00DF6173">
        <w:rPr>
          <w:sz w:val="24"/>
          <w:szCs w:val="24"/>
        </w:rPr>
        <w:t xml:space="preserve"> </w:t>
      </w:r>
      <w:r w:rsidR="00942452">
        <w:rPr>
          <w:sz w:val="24"/>
          <w:szCs w:val="24"/>
        </w:rPr>
        <w:t>В исследовании</w:t>
      </w:r>
      <w:r w:rsidR="00DF6173">
        <w:rPr>
          <w:sz w:val="24"/>
          <w:szCs w:val="24"/>
        </w:rPr>
        <w:t xml:space="preserve"> </w:t>
      </w:r>
      <w:r w:rsidR="00CB7610">
        <w:rPr>
          <w:sz w:val="24"/>
          <w:szCs w:val="24"/>
        </w:rPr>
        <w:t>м</w:t>
      </w:r>
      <w:r w:rsidR="008916AC" w:rsidRPr="00F3095B">
        <w:rPr>
          <w:sz w:val="24"/>
          <w:szCs w:val="24"/>
        </w:rPr>
        <w:t>атематическое содержание</w:t>
      </w:r>
      <w:r w:rsidR="00CB7610">
        <w:rPr>
          <w:sz w:val="24"/>
          <w:szCs w:val="24"/>
        </w:rPr>
        <w:t xml:space="preserve"> распределено по четырем категориям: </w:t>
      </w:r>
      <w:r w:rsidR="008916AC" w:rsidRPr="00F3095B">
        <w:rPr>
          <w:i/>
          <w:iCs/>
          <w:sz w:val="24"/>
          <w:szCs w:val="24"/>
        </w:rPr>
        <w:t>пространство и форма, изменение и зависимости, количество</w:t>
      </w:r>
      <w:r w:rsidR="00706B6E" w:rsidRPr="00F3095B">
        <w:rPr>
          <w:i/>
          <w:iCs/>
          <w:sz w:val="24"/>
          <w:szCs w:val="24"/>
        </w:rPr>
        <w:t>,</w:t>
      </w:r>
      <w:r w:rsidR="008916AC" w:rsidRPr="00F3095B">
        <w:rPr>
          <w:i/>
          <w:iCs/>
          <w:sz w:val="24"/>
          <w:szCs w:val="24"/>
        </w:rPr>
        <w:t xml:space="preserve"> неопределенность</w:t>
      </w:r>
      <w:r w:rsidR="00706B6E" w:rsidRPr="00F3095B">
        <w:rPr>
          <w:i/>
          <w:iCs/>
          <w:sz w:val="24"/>
          <w:szCs w:val="24"/>
        </w:rPr>
        <w:t xml:space="preserve"> и данные</w:t>
      </w:r>
      <w:r w:rsidR="00420071" w:rsidRPr="00F3095B">
        <w:rPr>
          <w:i/>
          <w:iCs/>
          <w:sz w:val="24"/>
          <w:szCs w:val="24"/>
        </w:rPr>
        <w:t xml:space="preserve">, </w:t>
      </w:r>
      <w:r w:rsidR="00420071" w:rsidRPr="00F3095B">
        <w:rPr>
          <w:iCs/>
          <w:sz w:val="24"/>
          <w:szCs w:val="24"/>
        </w:rPr>
        <w:t xml:space="preserve">которые </w:t>
      </w:r>
      <w:r w:rsidR="00420071" w:rsidRPr="00F3095B">
        <w:rPr>
          <w:sz w:val="24"/>
          <w:szCs w:val="24"/>
        </w:rPr>
        <w:t>охватывают основные типы проблем, возникающих при взаимодействиях с повседневными явлениями</w:t>
      </w:r>
      <w:r w:rsidR="008916AC" w:rsidRPr="00F3095B">
        <w:rPr>
          <w:sz w:val="24"/>
          <w:szCs w:val="24"/>
        </w:rPr>
        <w:t xml:space="preserve">. </w:t>
      </w:r>
      <w:r w:rsidR="00420071" w:rsidRPr="00F3095B">
        <w:rPr>
          <w:sz w:val="24"/>
          <w:szCs w:val="24"/>
        </w:rPr>
        <w:t xml:space="preserve">Название каждой из этих категорий отражает </w:t>
      </w:r>
      <w:r w:rsidR="00420071" w:rsidRPr="00F3095B">
        <w:rPr>
          <w:sz w:val="24"/>
          <w:szCs w:val="24"/>
          <w:u w:val="single"/>
        </w:rPr>
        <w:t>обобщающую идею</w:t>
      </w:r>
      <w:r w:rsidR="00420071" w:rsidRPr="00F3095B">
        <w:rPr>
          <w:sz w:val="24"/>
          <w:szCs w:val="24"/>
        </w:rPr>
        <w:t xml:space="preserve"> (феноменологическую категорию), которая в общем виде характеризует специфику содержания заданий, относящихся к этой области. В</w:t>
      </w:r>
      <w:r w:rsidR="008916AC" w:rsidRPr="00F3095B">
        <w:rPr>
          <w:sz w:val="24"/>
          <w:szCs w:val="24"/>
        </w:rPr>
        <w:t xml:space="preserve"> совокупности</w:t>
      </w:r>
      <w:r w:rsidR="00DF6173">
        <w:rPr>
          <w:sz w:val="24"/>
          <w:szCs w:val="24"/>
        </w:rPr>
        <w:t xml:space="preserve"> </w:t>
      </w:r>
      <w:r w:rsidR="008916AC" w:rsidRPr="00F3095B">
        <w:rPr>
          <w:sz w:val="24"/>
          <w:szCs w:val="24"/>
        </w:rPr>
        <w:t>эти обобщающие идеи охватывают кр</w:t>
      </w:r>
      <w:r w:rsidR="00420071" w:rsidRPr="00F3095B">
        <w:rPr>
          <w:sz w:val="24"/>
          <w:szCs w:val="24"/>
        </w:rPr>
        <w:t>уг математических тем, которые</w:t>
      </w:r>
      <w:r w:rsidR="008916AC" w:rsidRPr="00F3095B">
        <w:rPr>
          <w:sz w:val="24"/>
          <w:szCs w:val="24"/>
        </w:rPr>
        <w:t xml:space="preserve"> изучают учащие</w:t>
      </w:r>
      <w:r w:rsidR="00420071" w:rsidRPr="00F3095B">
        <w:rPr>
          <w:sz w:val="24"/>
          <w:szCs w:val="24"/>
        </w:rPr>
        <w:t xml:space="preserve"> в школьном курсе математики</w:t>
      </w:r>
      <w:r w:rsidR="008916AC" w:rsidRPr="00F3095B">
        <w:rPr>
          <w:sz w:val="24"/>
          <w:szCs w:val="24"/>
        </w:rPr>
        <w:t>. Именно из тематики содержания, охватываемого этими идеями, извлека</w:t>
      </w:r>
      <w:r w:rsidR="00454406">
        <w:rPr>
          <w:sz w:val="24"/>
          <w:szCs w:val="24"/>
        </w:rPr>
        <w:t>ю</w:t>
      </w:r>
      <w:r w:rsidR="008916AC" w:rsidRPr="00F3095B">
        <w:rPr>
          <w:sz w:val="24"/>
          <w:szCs w:val="24"/>
        </w:rPr>
        <w:t>тся соответствующ</w:t>
      </w:r>
      <w:r w:rsidR="00376479">
        <w:rPr>
          <w:sz w:val="24"/>
          <w:szCs w:val="24"/>
        </w:rPr>
        <w:t>и</w:t>
      </w:r>
      <w:r w:rsidR="008916AC" w:rsidRPr="00F3095B">
        <w:rPr>
          <w:sz w:val="24"/>
          <w:szCs w:val="24"/>
        </w:rPr>
        <w:t xml:space="preserve">е </w:t>
      </w:r>
      <w:r w:rsidR="00376479">
        <w:rPr>
          <w:sz w:val="24"/>
          <w:szCs w:val="24"/>
        </w:rPr>
        <w:t>вопросы с</w:t>
      </w:r>
      <w:r w:rsidR="008916AC" w:rsidRPr="00F3095B">
        <w:rPr>
          <w:sz w:val="24"/>
          <w:szCs w:val="24"/>
        </w:rPr>
        <w:t>одержани</w:t>
      </w:r>
      <w:r w:rsidR="00376479">
        <w:rPr>
          <w:sz w:val="24"/>
          <w:szCs w:val="24"/>
        </w:rPr>
        <w:t>я</w:t>
      </w:r>
      <w:r w:rsidR="008916AC" w:rsidRPr="00F3095B">
        <w:rPr>
          <w:sz w:val="24"/>
          <w:szCs w:val="24"/>
        </w:rPr>
        <w:t>, используем</w:t>
      </w:r>
      <w:r w:rsidR="00376479">
        <w:rPr>
          <w:sz w:val="24"/>
          <w:szCs w:val="24"/>
        </w:rPr>
        <w:t>ые</w:t>
      </w:r>
      <w:r w:rsidR="008916AC" w:rsidRPr="00F3095B">
        <w:rPr>
          <w:sz w:val="24"/>
          <w:szCs w:val="24"/>
        </w:rPr>
        <w:t xml:space="preserve"> для решения </w:t>
      </w:r>
      <w:r w:rsidR="00376479">
        <w:rPr>
          <w:sz w:val="24"/>
          <w:szCs w:val="24"/>
        </w:rPr>
        <w:t xml:space="preserve">поставленной </w:t>
      </w:r>
      <w:r w:rsidR="008916AC" w:rsidRPr="00F3095B">
        <w:rPr>
          <w:sz w:val="24"/>
          <w:szCs w:val="24"/>
        </w:rPr>
        <w:t>проблемы</w:t>
      </w:r>
      <w:r w:rsidR="00376479">
        <w:rPr>
          <w:sz w:val="24"/>
          <w:szCs w:val="24"/>
        </w:rPr>
        <w:t>:</w:t>
      </w:r>
    </w:p>
    <w:p w:rsidR="00420071" w:rsidRPr="00F3095B" w:rsidRDefault="00420071" w:rsidP="00BC0D7B">
      <w:pPr>
        <w:ind w:firstLine="709"/>
        <w:jc w:val="both"/>
        <w:rPr>
          <w:color w:val="FF0000"/>
          <w:sz w:val="24"/>
          <w:szCs w:val="24"/>
        </w:rPr>
      </w:pPr>
      <w:proofErr w:type="gramStart"/>
      <w:r w:rsidRPr="00F3095B">
        <w:rPr>
          <w:i/>
          <w:sz w:val="24"/>
          <w:szCs w:val="24"/>
        </w:rPr>
        <w:t>– Изменение и зависимости</w:t>
      </w:r>
      <w:r w:rsidRPr="00F3095B">
        <w:rPr>
          <w:sz w:val="24"/>
          <w:szCs w:val="24"/>
        </w:rPr>
        <w:t xml:space="preserve"> – задания, связанные с математическим описанием зависимости между переменными в различных процессах, т.е. с алгебраическим материалом </w:t>
      </w:r>
      <w:r w:rsidRPr="007D5216">
        <w:rPr>
          <w:sz w:val="24"/>
          <w:szCs w:val="24"/>
        </w:rPr>
        <w:t>(</w:t>
      </w:r>
      <w:r w:rsidR="00C8386F" w:rsidRPr="007D5216">
        <w:rPr>
          <w:sz w:val="24"/>
          <w:szCs w:val="24"/>
        </w:rPr>
        <w:t>см</w:t>
      </w:r>
      <w:r w:rsidR="00C8386F" w:rsidRPr="00C8386F">
        <w:rPr>
          <w:sz w:val="24"/>
          <w:szCs w:val="24"/>
        </w:rPr>
        <w:t>. Приложение</w:t>
      </w:r>
      <w:r w:rsidR="00C8386F" w:rsidRPr="0096564A">
        <w:rPr>
          <w:sz w:val="24"/>
          <w:szCs w:val="24"/>
        </w:rPr>
        <w:t>,</w:t>
      </w:r>
      <w:r w:rsidRPr="0096564A">
        <w:rPr>
          <w:i/>
          <w:sz w:val="24"/>
          <w:szCs w:val="24"/>
        </w:rPr>
        <w:t xml:space="preserve"> задани</w:t>
      </w:r>
      <w:r w:rsidR="00454406">
        <w:rPr>
          <w:i/>
          <w:sz w:val="24"/>
          <w:szCs w:val="24"/>
        </w:rPr>
        <w:t>я «Поездка на машине»,</w:t>
      </w:r>
      <w:r w:rsidRPr="0096564A">
        <w:rPr>
          <w:i/>
          <w:sz w:val="24"/>
          <w:szCs w:val="24"/>
        </w:rPr>
        <w:t xml:space="preserve"> «</w:t>
      </w:r>
      <w:r w:rsidR="00622C74" w:rsidRPr="0096564A">
        <w:rPr>
          <w:i/>
          <w:sz w:val="24"/>
          <w:szCs w:val="24"/>
        </w:rPr>
        <w:t>Пицца</w:t>
      </w:r>
      <w:r w:rsidRPr="0096564A">
        <w:rPr>
          <w:i/>
          <w:sz w:val="24"/>
          <w:szCs w:val="24"/>
        </w:rPr>
        <w:t>»</w:t>
      </w:r>
      <w:r w:rsidRPr="0096564A">
        <w:rPr>
          <w:sz w:val="24"/>
          <w:szCs w:val="24"/>
        </w:rPr>
        <w:t>)</w:t>
      </w:r>
      <w:r w:rsidR="00376479" w:rsidRPr="0096564A">
        <w:rPr>
          <w:sz w:val="24"/>
          <w:szCs w:val="24"/>
        </w:rPr>
        <w:t>;</w:t>
      </w:r>
      <w:r w:rsidRPr="00F3095B">
        <w:rPr>
          <w:color w:val="FF0000"/>
          <w:sz w:val="24"/>
          <w:szCs w:val="24"/>
        </w:rPr>
        <w:t xml:space="preserve"> </w:t>
      </w:r>
      <w:proofErr w:type="gramEnd"/>
    </w:p>
    <w:p w:rsidR="00420071" w:rsidRPr="0096564A" w:rsidRDefault="00420071" w:rsidP="00BC0D7B">
      <w:pPr>
        <w:ind w:firstLine="709"/>
        <w:jc w:val="both"/>
        <w:rPr>
          <w:sz w:val="24"/>
          <w:szCs w:val="24"/>
        </w:rPr>
      </w:pPr>
      <w:proofErr w:type="gramStart"/>
      <w:r w:rsidRPr="00F3095B">
        <w:rPr>
          <w:sz w:val="24"/>
          <w:szCs w:val="24"/>
        </w:rPr>
        <w:t xml:space="preserve">– </w:t>
      </w:r>
      <w:r w:rsidRPr="00F3095B">
        <w:rPr>
          <w:i/>
          <w:sz w:val="24"/>
          <w:szCs w:val="24"/>
        </w:rPr>
        <w:t>Пространство и форма</w:t>
      </w:r>
      <w:r w:rsidRPr="00F3095B">
        <w:rPr>
          <w:sz w:val="24"/>
          <w:szCs w:val="24"/>
        </w:rPr>
        <w:t xml:space="preserve"> – задания, относящиеся к пространственным и плоским геометрическим формам и отношениям, т.е. к геометрическому материалу (</w:t>
      </w:r>
      <w:r w:rsidR="00C8386F" w:rsidRPr="00C8386F">
        <w:rPr>
          <w:sz w:val="24"/>
          <w:szCs w:val="24"/>
        </w:rPr>
        <w:t>см. Приложение,</w:t>
      </w:r>
      <w:r w:rsidR="00C8386F">
        <w:rPr>
          <w:sz w:val="24"/>
          <w:szCs w:val="24"/>
        </w:rPr>
        <w:t xml:space="preserve"> </w:t>
      </w:r>
      <w:r w:rsidRPr="0096564A">
        <w:rPr>
          <w:i/>
          <w:sz w:val="24"/>
          <w:szCs w:val="24"/>
        </w:rPr>
        <w:t>задание «</w:t>
      </w:r>
      <w:r w:rsidR="00622C74" w:rsidRPr="0096564A">
        <w:rPr>
          <w:i/>
          <w:sz w:val="24"/>
          <w:szCs w:val="24"/>
        </w:rPr>
        <w:t>Садовник</w:t>
      </w:r>
      <w:r w:rsidRPr="0096564A">
        <w:rPr>
          <w:i/>
          <w:sz w:val="24"/>
          <w:szCs w:val="24"/>
        </w:rPr>
        <w:t>»</w:t>
      </w:r>
      <w:r w:rsidRPr="0096564A">
        <w:rPr>
          <w:sz w:val="24"/>
          <w:szCs w:val="24"/>
        </w:rPr>
        <w:t xml:space="preserve">); </w:t>
      </w:r>
      <w:proofErr w:type="gramEnd"/>
    </w:p>
    <w:p w:rsidR="00420071" w:rsidRPr="00F3095B" w:rsidRDefault="00420071" w:rsidP="00BC0D7B">
      <w:pPr>
        <w:ind w:firstLine="709"/>
        <w:jc w:val="both"/>
        <w:rPr>
          <w:sz w:val="24"/>
          <w:szCs w:val="24"/>
        </w:rPr>
      </w:pPr>
      <w:r w:rsidRPr="00F3095B">
        <w:rPr>
          <w:sz w:val="24"/>
          <w:szCs w:val="24"/>
        </w:rPr>
        <w:t xml:space="preserve">– </w:t>
      </w:r>
      <w:r w:rsidRPr="00F3095B">
        <w:rPr>
          <w:i/>
          <w:sz w:val="24"/>
          <w:szCs w:val="24"/>
        </w:rPr>
        <w:t>Количество</w:t>
      </w:r>
      <w:r w:rsidRPr="00F3095B">
        <w:rPr>
          <w:sz w:val="24"/>
          <w:szCs w:val="24"/>
        </w:rPr>
        <w:t xml:space="preserve"> – задания, связанные с числами и отношениями между ними, в программах по математике этот материал чаще всего относится к </w:t>
      </w:r>
      <w:r w:rsidR="00376479">
        <w:rPr>
          <w:sz w:val="24"/>
          <w:szCs w:val="24"/>
        </w:rPr>
        <w:t xml:space="preserve">курсу </w:t>
      </w:r>
      <w:r w:rsidRPr="00F3095B">
        <w:rPr>
          <w:sz w:val="24"/>
          <w:szCs w:val="24"/>
        </w:rPr>
        <w:t>арифметик</w:t>
      </w:r>
      <w:r w:rsidR="00376479">
        <w:rPr>
          <w:sz w:val="24"/>
          <w:szCs w:val="24"/>
        </w:rPr>
        <w:t>и</w:t>
      </w:r>
      <w:r w:rsidRPr="00F3095B">
        <w:rPr>
          <w:sz w:val="24"/>
          <w:szCs w:val="24"/>
        </w:rPr>
        <w:t xml:space="preserve"> (</w:t>
      </w:r>
      <w:r w:rsidR="0096564A">
        <w:rPr>
          <w:sz w:val="24"/>
          <w:szCs w:val="24"/>
        </w:rPr>
        <w:t>см. Приложение</w:t>
      </w:r>
      <w:r w:rsidR="00C8386F">
        <w:rPr>
          <w:sz w:val="24"/>
          <w:szCs w:val="24"/>
        </w:rPr>
        <w:t>,</w:t>
      </w:r>
      <w:r w:rsidRPr="00510BDA">
        <w:rPr>
          <w:i/>
          <w:color w:val="FF0000"/>
          <w:sz w:val="24"/>
          <w:szCs w:val="24"/>
        </w:rPr>
        <w:t xml:space="preserve"> </w:t>
      </w:r>
      <w:r w:rsidRPr="0096564A">
        <w:rPr>
          <w:i/>
          <w:sz w:val="24"/>
          <w:szCs w:val="24"/>
        </w:rPr>
        <w:t>задание «</w:t>
      </w:r>
      <w:r w:rsidR="008C0C69" w:rsidRPr="0096564A">
        <w:rPr>
          <w:i/>
          <w:sz w:val="24"/>
          <w:szCs w:val="24"/>
        </w:rPr>
        <w:t>Рок</w:t>
      </w:r>
      <w:r w:rsidR="003844E0" w:rsidRPr="0096564A">
        <w:rPr>
          <w:i/>
          <w:sz w:val="24"/>
          <w:szCs w:val="24"/>
        </w:rPr>
        <w:t>-</w:t>
      </w:r>
      <w:r w:rsidR="008C0C69" w:rsidRPr="0096564A">
        <w:rPr>
          <w:i/>
          <w:sz w:val="24"/>
          <w:szCs w:val="24"/>
        </w:rPr>
        <w:t>концерт</w:t>
      </w:r>
      <w:r w:rsidRPr="0096564A">
        <w:rPr>
          <w:i/>
          <w:sz w:val="24"/>
          <w:szCs w:val="24"/>
        </w:rPr>
        <w:t>»</w:t>
      </w:r>
      <w:r w:rsidRPr="0096564A">
        <w:rPr>
          <w:sz w:val="24"/>
          <w:szCs w:val="24"/>
        </w:rPr>
        <w:t>);</w:t>
      </w:r>
      <w:r w:rsidRPr="00F3095B">
        <w:rPr>
          <w:sz w:val="24"/>
          <w:szCs w:val="24"/>
        </w:rPr>
        <w:t xml:space="preserve"> </w:t>
      </w:r>
    </w:p>
    <w:p w:rsidR="008C0C69" w:rsidRPr="00F3095B" w:rsidRDefault="00420071" w:rsidP="00BC0D7B">
      <w:pPr>
        <w:ind w:firstLine="709"/>
        <w:jc w:val="both"/>
        <w:rPr>
          <w:sz w:val="24"/>
          <w:szCs w:val="24"/>
        </w:rPr>
      </w:pPr>
      <w:r w:rsidRPr="00F3095B">
        <w:rPr>
          <w:i/>
          <w:sz w:val="24"/>
          <w:szCs w:val="24"/>
        </w:rPr>
        <w:t>– Неопределенность</w:t>
      </w:r>
      <w:r w:rsidRPr="00F3095B">
        <w:rPr>
          <w:sz w:val="24"/>
          <w:szCs w:val="24"/>
        </w:rPr>
        <w:t xml:space="preserve"> </w:t>
      </w:r>
      <w:r w:rsidR="00FD5E22" w:rsidRPr="00FD5E22">
        <w:rPr>
          <w:i/>
          <w:sz w:val="24"/>
          <w:szCs w:val="24"/>
        </w:rPr>
        <w:t>и данные</w:t>
      </w:r>
      <w:r w:rsidR="00FD5E22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– область охватывает вероятностные и статистические явления и зависимости, которые являются предметом изучения разделов статистики и вероятности (</w:t>
      </w:r>
      <w:r w:rsidR="00C8386F" w:rsidRPr="00C8386F">
        <w:rPr>
          <w:sz w:val="24"/>
          <w:szCs w:val="24"/>
        </w:rPr>
        <w:t>см. Приложение</w:t>
      </w:r>
      <w:r w:rsidR="00C8386F" w:rsidRPr="0096564A">
        <w:rPr>
          <w:sz w:val="24"/>
          <w:szCs w:val="24"/>
        </w:rPr>
        <w:t>,</w:t>
      </w:r>
      <w:r w:rsidRPr="0096564A">
        <w:rPr>
          <w:i/>
          <w:sz w:val="24"/>
          <w:szCs w:val="24"/>
        </w:rPr>
        <w:t xml:space="preserve"> задани</w:t>
      </w:r>
      <w:r w:rsidR="008C0C69" w:rsidRPr="0096564A">
        <w:rPr>
          <w:i/>
          <w:sz w:val="24"/>
          <w:szCs w:val="24"/>
        </w:rPr>
        <w:t>е</w:t>
      </w:r>
      <w:r w:rsidRPr="0096564A">
        <w:rPr>
          <w:i/>
          <w:sz w:val="24"/>
          <w:szCs w:val="24"/>
        </w:rPr>
        <w:t xml:space="preserve"> «</w:t>
      </w:r>
      <w:r w:rsidR="00ED104B" w:rsidRPr="0096564A">
        <w:rPr>
          <w:i/>
          <w:sz w:val="24"/>
          <w:szCs w:val="24"/>
        </w:rPr>
        <w:t>Бытовые отходы</w:t>
      </w:r>
      <w:r w:rsidR="003844E0" w:rsidRPr="0096564A">
        <w:rPr>
          <w:i/>
          <w:sz w:val="24"/>
          <w:szCs w:val="24"/>
        </w:rPr>
        <w:t>»</w:t>
      </w:r>
      <w:r w:rsidRPr="0096564A">
        <w:rPr>
          <w:sz w:val="24"/>
          <w:szCs w:val="24"/>
        </w:rPr>
        <w:t>).</w:t>
      </w:r>
      <w:r w:rsidR="008C0C69" w:rsidRPr="00F3095B">
        <w:rPr>
          <w:sz w:val="24"/>
          <w:szCs w:val="24"/>
        </w:rPr>
        <w:t xml:space="preserve"> </w:t>
      </w:r>
    </w:p>
    <w:p w:rsidR="00420071" w:rsidRPr="00F3095B" w:rsidRDefault="00376479" w:rsidP="00C46F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C0C69" w:rsidRPr="00F3095B">
        <w:rPr>
          <w:sz w:val="24"/>
          <w:szCs w:val="24"/>
        </w:rPr>
        <w:t>В и</w:t>
      </w:r>
      <w:r w:rsidR="00420071" w:rsidRPr="00F3095B">
        <w:rPr>
          <w:sz w:val="24"/>
          <w:szCs w:val="24"/>
        </w:rPr>
        <w:t>сследова</w:t>
      </w:r>
      <w:r w:rsidR="008C0C69" w:rsidRPr="00F3095B">
        <w:rPr>
          <w:sz w:val="24"/>
          <w:szCs w:val="24"/>
        </w:rPr>
        <w:t>нии</w:t>
      </w:r>
      <w:r w:rsidR="00420071" w:rsidRPr="00F3095B">
        <w:rPr>
          <w:sz w:val="24"/>
          <w:szCs w:val="24"/>
        </w:rPr>
        <w:t xml:space="preserve"> подчеркива</w:t>
      </w:r>
      <w:r w:rsidR="005E0B16" w:rsidRPr="00F3095B">
        <w:rPr>
          <w:sz w:val="24"/>
          <w:szCs w:val="24"/>
        </w:rPr>
        <w:t>ется</w:t>
      </w:r>
      <w:r w:rsidR="00420071" w:rsidRPr="00F3095B">
        <w:rPr>
          <w:sz w:val="24"/>
          <w:szCs w:val="24"/>
        </w:rPr>
        <w:t xml:space="preserve">, что в совокупности эти четыре содержательные области покрывают диапазон математических знаний, необходимых 15-летним учащимся в качестве основы для жизни и для дальнейшего расширения их математического кругозора. </w:t>
      </w:r>
      <w:proofErr w:type="gramStart"/>
      <w:r w:rsidR="00420071" w:rsidRPr="00F3095B">
        <w:rPr>
          <w:sz w:val="24"/>
          <w:szCs w:val="24"/>
        </w:rPr>
        <w:t>Следует отметить, что содержание заданий, предлагаемых в тестах, связано с материалом традиционных разделов или тем, составляющих основу программ обучения в большинстве стран мира, в том числе и в России: числа, алгебра, функции, геометрия, вероятность, статистика</w:t>
      </w:r>
      <w:r w:rsidR="00420071" w:rsidRPr="009E46F3">
        <w:rPr>
          <w:sz w:val="24"/>
          <w:szCs w:val="24"/>
        </w:rPr>
        <w:t>,</w:t>
      </w:r>
      <w:r w:rsidR="00DF6173">
        <w:rPr>
          <w:sz w:val="24"/>
          <w:szCs w:val="24"/>
        </w:rPr>
        <w:t xml:space="preserve"> </w:t>
      </w:r>
      <w:r w:rsidR="00420071" w:rsidRPr="009E46F3">
        <w:rPr>
          <w:sz w:val="24"/>
          <w:szCs w:val="24"/>
        </w:rPr>
        <w:t>дискретная математика (к ней отнесены комбинаторные задачи и</w:t>
      </w:r>
      <w:r w:rsidR="00DF6173">
        <w:rPr>
          <w:sz w:val="24"/>
          <w:szCs w:val="24"/>
        </w:rPr>
        <w:t xml:space="preserve"> </w:t>
      </w:r>
      <w:r w:rsidR="00420071" w:rsidRPr="009E46F3">
        <w:rPr>
          <w:sz w:val="24"/>
          <w:szCs w:val="24"/>
        </w:rPr>
        <w:t>задания на поиск закономерности в парах чисел, в числовых последовательностях и последова</w:t>
      </w:r>
      <w:r w:rsidR="007159DE" w:rsidRPr="009E46F3">
        <w:rPr>
          <w:sz w:val="24"/>
          <w:szCs w:val="24"/>
        </w:rPr>
        <w:t>тельностях геометрических фигур</w:t>
      </w:r>
      <w:r w:rsidR="009E46F3">
        <w:rPr>
          <w:sz w:val="24"/>
          <w:szCs w:val="24"/>
        </w:rPr>
        <w:t>)</w:t>
      </w:r>
      <w:r w:rsidR="00420071" w:rsidRPr="009E46F3">
        <w:rPr>
          <w:sz w:val="24"/>
          <w:szCs w:val="24"/>
        </w:rPr>
        <w:t>.</w:t>
      </w:r>
      <w:r w:rsidR="00420071" w:rsidRPr="00F3095B">
        <w:rPr>
          <w:sz w:val="24"/>
          <w:szCs w:val="24"/>
        </w:rPr>
        <w:t xml:space="preserve"> </w:t>
      </w:r>
      <w:proofErr w:type="gramEnd"/>
    </w:p>
    <w:p w:rsidR="00420071" w:rsidRPr="00F3095B" w:rsidRDefault="00114A69" w:rsidP="00C46F9D">
      <w:pPr>
        <w:jc w:val="both"/>
        <w:rPr>
          <w:sz w:val="24"/>
          <w:szCs w:val="24"/>
        </w:rPr>
      </w:pPr>
      <w:r w:rsidRPr="005556AF">
        <w:rPr>
          <w:sz w:val="24"/>
          <w:szCs w:val="24"/>
        </w:rPr>
        <w:tab/>
      </w:r>
      <w:r w:rsidRPr="00F3095B">
        <w:rPr>
          <w:sz w:val="24"/>
          <w:szCs w:val="24"/>
        </w:rPr>
        <w:t>П</w:t>
      </w:r>
      <w:r w:rsidR="00420071" w:rsidRPr="00F3095B">
        <w:rPr>
          <w:sz w:val="24"/>
          <w:szCs w:val="24"/>
        </w:rPr>
        <w:t>о сравнению с более традиционным тематическим подходом концентрация содержания проверки вокруг четырех содержательных областей (обобщающих идей) позволяет более широко охарактеризовать результаты, показанные учащимися,</w:t>
      </w:r>
      <w:r w:rsidR="00DF6173">
        <w:rPr>
          <w:sz w:val="24"/>
          <w:szCs w:val="24"/>
        </w:rPr>
        <w:t xml:space="preserve"> </w:t>
      </w:r>
      <w:r w:rsidR="00420071" w:rsidRPr="00F3095B">
        <w:rPr>
          <w:sz w:val="24"/>
          <w:szCs w:val="24"/>
        </w:rPr>
        <w:t xml:space="preserve">с позиций овладения идеями, тесно связанными с особенностями (сущностью) реальных явлений окружающего мира. </w:t>
      </w:r>
      <w:r w:rsidR="00A016F3">
        <w:rPr>
          <w:sz w:val="24"/>
          <w:szCs w:val="24"/>
        </w:rPr>
        <w:t>Уровень о</w:t>
      </w:r>
      <w:r w:rsidR="00420071" w:rsidRPr="00F3095B">
        <w:rPr>
          <w:sz w:val="24"/>
          <w:szCs w:val="24"/>
        </w:rPr>
        <w:t>владени</w:t>
      </w:r>
      <w:r w:rsidR="00A016F3">
        <w:rPr>
          <w:sz w:val="24"/>
          <w:szCs w:val="24"/>
        </w:rPr>
        <w:t>я</w:t>
      </w:r>
      <w:r w:rsidR="00420071" w:rsidRPr="00F3095B">
        <w:rPr>
          <w:sz w:val="24"/>
          <w:szCs w:val="24"/>
        </w:rPr>
        <w:t xml:space="preserve"> этими идеями позволяет </w:t>
      </w:r>
      <w:r w:rsidR="00376479">
        <w:rPr>
          <w:sz w:val="24"/>
          <w:szCs w:val="24"/>
        </w:rPr>
        <w:t xml:space="preserve">более адресно </w:t>
      </w:r>
      <w:r w:rsidR="00420071" w:rsidRPr="00F3095B">
        <w:rPr>
          <w:sz w:val="24"/>
          <w:szCs w:val="24"/>
        </w:rPr>
        <w:t xml:space="preserve">оценить </w:t>
      </w:r>
      <w:r w:rsidR="00420071" w:rsidRPr="00F3095B">
        <w:rPr>
          <w:sz w:val="24"/>
          <w:szCs w:val="24"/>
        </w:rPr>
        <w:lastRenderedPageBreak/>
        <w:t xml:space="preserve">возможности учащихся в использовании полученных знаний в повседневной жизни (личной и общественной), что и является целью исследования </w:t>
      </w:r>
      <w:r w:rsidR="00420071" w:rsidRPr="00F3095B">
        <w:rPr>
          <w:sz w:val="24"/>
          <w:szCs w:val="24"/>
          <w:lang w:val="en-US"/>
        </w:rPr>
        <w:t>PISA</w:t>
      </w:r>
      <w:r w:rsidR="00420071" w:rsidRPr="00F3095B">
        <w:rPr>
          <w:sz w:val="24"/>
          <w:szCs w:val="24"/>
        </w:rPr>
        <w:t>.</w:t>
      </w:r>
    </w:p>
    <w:p w:rsidR="00100BAE" w:rsidRPr="0096564A" w:rsidRDefault="00100BAE" w:rsidP="00BC0D7B">
      <w:pPr>
        <w:pStyle w:val="a5"/>
        <w:ind w:firstLine="708"/>
        <w:jc w:val="both"/>
        <w:rPr>
          <w:sz w:val="24"/>
          <w:szCs w:val="24"/>
        </w:rPr>
      </w:pPr>
      <w:r w:rsidRPr="00F3095B">
        <w:rPr>
          <w:b/>
          <w:i/>
          <w:sz w:val="24"/>
          <w:szCs w:val="24"/>
        </w:rPr>
        <w:t>Изменени</w:t>
      </w:r>
      <w:r w:rsidR="005E0B16" w:rsidRPr="00F3095B">
        <w:rPr>
          <w:b/>
          <w:i/>
          <w:sz w:val="24"/>
          <w:szCs w:val="24"/>
        </w:rPr>
        <w:t>е</w:t>
      </w:r>
      <w:r w:rsidRPr="00F3095B">
        <w:rPr>
          <w:b/>
          <w:i/>
          <w:sz w:val="24"/>
          <w:szCs w:val="24"/>
        </w:rPr>
        <w:t xml:space="preserve"> и зависимости</w:t>
      </w:r>
      <w:r w:rsidR="00A016F3">
        <w:rPr>
          <w:b/>
          <w:i/>
          <w:sz w:val="24"/>
          <w:szCs w:val="24"/>
        </w:rPr>
        <w:t xml:space="preserve">. </w:t>
      </w:r>
      <w:r w:rsidR="00A016F3" w:rsidRPr="00A016F3">
        <w:rPr>
          <w:sz w:val="24"/>
          <w:szCs w:val="24"/>
        </w:rPr>
        <w:t>Е</w:t>
      </w:r>
      <w:r w:rsidRPr="00A016F3">
        <w:rPr>
          <w:sz w:val="24"/>
          <w:szCs w:val="24"/>
        </w:rPr>
        <w:t>сте</w:t>
      </w:r>
      <w:r w:rsidRPr="00F3095B">
        <w:rPr>
          <w:sz w:val="24"/>
          <w:szCs w:val="24"/>
        </w:rPr>
        <w:t>ственный и воображаемый мир демонстрирует много временных и постоянных зависимостей между объектами и обстоятельствами, где изменения происходят внутри системы взаимосвязанных объектов или объекты влияют друг на друга. В этих условиях требуется распознать фундаментальны</w:t>
      </w:r>
      <w:r w:rsidR="005E0B16" w:rsidRPr="00F3095B">
        <w:rPr>
          <w:sz w:val="24"/>
          <w:szCs w:val="24"/>
        </w:rPr>
        <w:t>е</w:t>
      </w:r>
      <w:r w:rsidRPr="00F3095B">
        <w:rPr>
          <w:sz w:val="24"/>
          <w:szCs w:val="24"/>
        </w:rPr>
        <w:t xml:space="preserve"> типы изменений и использовать адекватные математические модели для описания и предсказания изменения. Математически это означает моделирование изменения с помощью </w:t>
      </w:r>
      <w:r w:rsidR="005E0B16" w:rsidRPr="00F3095B">
        <w:rPr>
          <w:sz w:val="24"/>
          <w:szCs w:val="24"/>
        </w:rPr>
        <w:t>соответствующих</w:t>
      </w:r>
      <w:r w:rsidRPr="00F3095B">
        <w:rPr>
          <w:sz w:val="24"/>
          <w:szCs w:val="24"/>
        </w:rPr>
        <w:t xml:space="preserve"> функций</w:t>
      </w:r>
      <w:r w:rsidR="005E0B16" w:rsidRPr="00F3095B">
        <w:rPr>
          <w:sz w:val="24"/>
          <w:szCs w:val="24"/>
        </w:rPr>
        <w:t>,</w:t>
      </w:r>
      <w:r w:rsidRPr="00F3095B">
        <w:rPr>
          <w:sz w:val="24"/>
          <w:szCs w:val="24"/>
        </w:rPr>
        <w:t xml:space="preserve"> уравнений</w:t>
      </w:r>
      <w:r w:rsidR="005E0B16" w:rsidRPr="00F3095B">
        <w:rPr>
          <w:sz w:val="24"/>
          <w:szCs w:val="24"/>
        </w:rPr>
        <w:t>, неравенств, а также разработку, интерпретацию и перевод между символ</w:t>
      </w:r>
      <w:r w:rsidR="00A016F3">
        <w:rPr>
          <w:sz w:val="24"/>
          <w:szCs w:val="24"/>
        </w:rPr>
        <w:t>ьной</w:t>
      </w:r>
      <w:r w:rsidR="005B0F34" w:rsidRPr="00F3095B">
        <w:rPr>
          <w:sz w:val="24"/>
          <w:szCs w:val="24"/>
        </w:rPr>
        <w:t xml:space="preserve">, табличной </w:t>
      </w:r>
      <w:r w:rsidR="005E0B16" w:rsidRPr="00F3095B">
        <w:rPr>
          <w:sz w:val="24"/>
          <w:szCs w:val="24"/>
        </w:rPr>
        <w:t>и графической формами представления зависимостей</w:t>
      </w:r>
      <w:proofErr w:type="gramStart"/>
      <w:r w:rsidR="005E0B16" w:rsidRPr="00F3095B">
        <w:rPr>
          <w:sz w:val="24"/>
          <w:szCs w:val="24"/>
        </w:rPr>
        <w:t>.</w:t>
      </w:r>
      <w:proofErr w:type="gramEnd"/>
      <w:r w:rsidR="00DF6173">
        <w:rPr>
          <w:sz w:val="24"/>
          <w:szCs w:val="24"/>
        </w:rPr>
        <w:t xml:space="preserve"> </w:t>
      </w:r>
      <w:r w:rsidR="008C0C69" w:rsidRPr="00F3095B">
        <w:rPr>
          <w:sz w:val="24"/>
          <w:szCs w:val="24"/>
        </w:rPr>
        <w:t>(</w:t>
      </w:r>
      <w:proofErr w:type="gramStart"/>
      <w:r w:rsidR="00C8386F" w:rsidRPr="00C8386F">
        <w:rPr>
          <w:sz w:val="24"/>
          <w:szCs w:val="24"/>
        </w:rPr>
        <w:t>с</w:t>
      </w:r>
      <w:proofErr w:type="gramEnd"/>
      <w:r w:rsidR="00C8386F" w:rsidRPr="00C8386F">
        <w:rPr>
          <w:sz w:val="24"/>
          <w:szCs w:val="24"/>
        </w:rPr>
        <w:t>м. Приложение</w:t>
      </w:r>
      <w:r w:rsidR="00C8386F" w:rsidRPr="0096564A">
        <w:rPr>
          <w:sz w:val="24"/>
          <w:szCs w:val="24"/>
        </w:rPr>
        <w:t>,</w:t>
      </w:r>
      <w:r w:rsidR="008C0C69" w:rsidRPr="0096564A">
        <w:rPr>
          <w:i/>
          <w:sz w:val="24"/>
          <w:szCs w:val="24"/>
        </w:rPr>
        <w:t xml:space="preserve"> задания </w:t>
      </w:r>
      <w:r w:rsidR="00F42BDF" w:rsidRPr="0096564A">
        <w:rPr>
          <w:i/>
          <w:sz w:val="24"/>
          <w:szCs w:val="24"/>
        </w:rPr>
        <w:t>«</w:t>
      </w:r>
      <w:r w:rsidR="00F42BDF" w:rsidRPr="0071258D">
        <w:rPr>
          <w:i/>
          <w:sz w:val="24"/>
          <w:szCs w:val="24"/>
        </w:rPr>
        <w:t>Скорост</w:t>
      </w:r>
      <w:r w:rsidR="00F42BDF" w:rsidRPr="0096564A">
        <w:rPr>
          <w:i/>
          <w:sz w:val="24"/>
          <w:szCs w:val="24"/>
        </w:rPr>
        <w:t>ь падения капель», вопросы 1,3</w:t>
      </w:r>
      <w:r w:rsidR="00F42BDF" w:rsidRPr="0096564A">
        <w:rPr>
          <w:sz w:val="24"/>
          <w:szCs w:val="24"/>
        </w:rPr>
        <w:t>)</w:t>
      </w:r>
      <w:r w:rsidR="00F42BDF">
        <w:rPr>
          <w:sz w:val="24"/>
          <w:szCs w:val="24"/>
        </w:rPr>
        <w:t>,</w:t>
      </w:r>
      <w:r w:rsidR="00DF6173">
        <w:rPr>
          <w:sz w:val="24"/>
          <w:szCs w:val="24"/>
        </w:rPr>
        <w:t xml:space="preserve"> </w:t>
      </w:r>
      <w:r w:rsidR="008C0C69" w:rsidRPr="0096564A">
        <w:rPr>
          <w:i/>
          <w:sz w:val="24"/>
          <w:szCs w:val="24"/>
        </w:rPr>
        <w:t>«</w:t>
      </w:r>
      <w:r w:rsidR="00622C74" w:rsidRPr="0096564A">
        <w:rPr>
          <w:i/>
          <w:sz w:val="24"/>
          <w:szCs w:val="24"/>
        </w:rPr>
        <w:t>Пицца</w:t>
      </w:r>
      <w:r w:rsidR="008C0C69" w:rsidRPr="0096564A">
        <w:rPr>
          <w:i/>
          <w:sz w:val="24"/>
          <w:szCs w:val="24"/>
        </w:rPr>
        <w:t>»</w:t>
      </w:r>
      <w:r w:rsidR="008F34C0" w:rsidRPr="0096564A">
        <w:rPr>
          <w:i/>
          <w:sz w:val="24"/>
          <w:szCs w:val="24"/>
        </w:rPr>
        <w:t xml:space="preserve">, </w:t>
      </w:r>
      <w:r w:rsidR="00F42BDF">
        <w:rPr>
          <w:i/>
          <w:sz w:val="24"/>
          <w:szCs w:val="24"/>
        </w:rPr>
        <w:t>«Поездка на машине»)</w:t>
      </w:r>
    </w:p>
    <w:p w:rsidR="00F27270" w:rsidRPr="0096564A" w:rsidRDefault="00BB1963" w:rsidP="00BC0D7B">
      <w:pPr>
        <w:pStyle w:val="a5"/>
        <w:ind w:firstLine="708"/>
        <w:jc w:val="both"/>
        <w:rPr>
          <w:sz w:val="24"/>
          <w:szCs w:val="24"/>
        </w:rPr>
      </w:pPr>
      <w:r w:rsidRPr="00F3095B">
        <w:rPr>
          <w:b/>
          <w:i/>
          <w:sz w:val="24"/>
          <w:szCs w:val="24"/>
        </w:rPr>
        <w:t>Пространство и форма</w:t>
      </w:r>
      <w:r w:rsidR="00A016F3">
        <w:rPr>
          <w:b/>
          <w:i/>
          <w:sz w:val="24"/>
          <w:szCs w:val="24"/>
        </w:rPr>
        <w:t xml:space="preserve">. </w:t>
      </w:r>
      <w:r w:rsidRPr="00F3095B">
        <w:rPr>
          <w:sz w:val="24"/>
          <w:szCs w:val="24"/>
        </w:rPr>
        <w:t xml:space="preserve">Эта область охватывает широкое разнообразие явлений, которые окружают нас в видимом мире: расположение и ориентация, </w:t>
      </w:r>
      <w:r w:rsidR="00F27270" w:rsidRPr="00F3095B">
        <w:rPr>
          <w:sz w:val="24"/>
          <w:szCs w:val="24"/>
        </w:rPr>
        <w:t xml:space="preserve">представление </w:t>
      </w:r>
      <w:r w:rsidR="00686729">
        <w:rPr>
          <w:sz w:val="24"/>
          <w:szCs w:val="24"/>
        </w:rPr>
        <w:t>и</w:t>
      </w:r>
      <w:r w:rsidRPr="00F3095B">
        <w:rPr>
          <w:sz w:val="24"/>
          <w:szCs w:val="24"/>
        </w:rPr>
        <w:t xml:space="preserve"> свойства объектов</w:t>
      </w:r>
      <w:r w:rsidR="00F27270" w:rsidRPr="00F3095B">
        <w:rPr>
          <w:sz w:val="24"/>
          <w:szCs w:val="24"/>
        </w:rPr>
        <w:t>. Геометрия служат главной основой,</w:t>
      </w:r>
      <w:r w:rsidR="00DF6173">
        <w:rPr>
          <w:sz w:val="24"/>
          <w:szCs w:val="24"/>
        </w:rPr>
        <w:t xml:space="preserve"> </w:t>
      </w:r>
      <w:r w:rsidR="00F27270" w:rsidRPr="00F3095B">
        <w:rPr>
          <w:sz w:val="24"/>
          <w:szCs w:val="24"/>
        </w:rPr>
        <w:t>привлекая пространственное воображение, измерения и алгебру. Центральными являются формулы измерения геометрических величин. Учащимся приходится выполнять такие действия, как понимание перспективы рисунка, создание и чтение карт, трансформация форм, интерпретация трёхмерных изображений, построение фигур</w:t>
      </w:r>
      <w:proofErr w:type="gramStart"/>
      <w:r w:rsidR="00F27270" w:rsidRPr="00F3095B">
        <w:rPr>
          <w:sz w:val="24"/>
          <w:szCs w:val="24"/>
        </w:rPr>
        <w:t>.</w:t>
      </w:r>
      <w:proofErr w:type="gramEnd"/>
      <w:r w:rsidR="00F27270" w:rsidRPr="00F3095B">
        <w:rPr>
          <w:sz w:val="24"/>
          <w:szCs w:val="24"/>
        </w:rPr>
        <w:t xml:space="preserve"> </w:t>
      </w:r>
      <w:r w:rsidR="008C0C69" w:rsidRPr="00F3095B">
        <w:rPr>
          <w:sz w:val="24"/>
          <w:szCs w:val="24"/>
        </w:rPr>
        <w:t>(</w:t>
      </w:r>
      <w:proofErr w:type="gramStart"/>
      <w:r w:rsidR="00C8386F" w:rsidRPr="00C8386F">
        <w:rPr>
          <w:sz w:val="24"/>
          <w:szCs w:val="24"/>
        </w:rPr>
        <w:t>с</w:t>
      </w:r>
      <w:proofErr w:type="gramEnd"/>
      <w:r w:rsidR="00C8386F" w:rsidRPr="00C8386F">
        <w:rPr>
          <w:sz w:val="24"/>
          <w:szCs w:val="24"/>
        </w:rPr>
        <w:t>м. Приложение,</w:t>
      </w:r>
      <w:r w:rsidR="008C0C69" w:rsidRPr="008F34C0">
        <w:rPr>
          <w:i/>
          <w:color w:val="FF0000"/>
          <w:sz w:val="24"/>
          <w:szCs w:val="24"/>
        </w:rPr>
        <w:t xml:space="preserve"> </w:t>
      </w:r>
      <w:r w:rsidR="008C0C69" w:rsidRPr="0096564A">
        <w:rPr>
          <w:i/>
          <w:sz w:val="24"/>
          <w:szCs w:val="24"/>
        </w:rPr>
        <w:t xml:space="preserve">задания </w:t>
      </w:r>
      <w:r w:rsidR="00622C74" w:rsidRPr="0096564A">
        <w:rPr>
          <w:i/>
          <w:sz w:val="24"/>
          <w:szCs w:val="24"/>
        </w:rPr>
        <w:t>«Садовник</w:t>
      </w:r>
      <w:r w:rsidR="008C0C69" w:rsidRPr="0096564A">
        <w:rPr>
          <w:i/>
          <w:sz w:val="24"/>
          <w:szCs w:val="24"/>
        </w:rPr>
        <w:t>»</w:t>
      </w:r>
      <w:r w:rsidR="008F34C0" w:rsidRPr="0096564A">
        <w:rPr>
          <w:i/>
          <w:sz w:val="24"/>
          <w:szCs w:val="24"/>
        </w:rPr>
        <w:t xml:space="preserve">; «Парусные корабли», вопрос </w:t>
      </w:r>
      <w:r w:rsidR="00F42BDF">
        <w:rPr>
          <w:i/>
          <w:sz w:val="24"/>
          <w:szCs w:val="24"/>
        </w:rPr>
        <w:t>2</w:t>
      </w:r>
      <w:r w:rsidR="008F34C0" w:rsidRPr="0096564A">
        <w:rPr>
          <w:i/>
          <w:sz w:val="24"/>
          <w:szCs w:val="24"/>
        </w:rPr>
        <w:t>; «Вращающаяся дверь», вопросы 1,2</w:t>
      </w:r>
      <w:r w:rsidR="008F34C0" w:rsidRPr="0096564A">
        <w:rPr>
          <w:sz w:val="24"/>
          <w:szCs w:val="24"/>
        </w:rPr>
        <w:t>)</w:t>
      </w:r>
    </w:p>
    <w:p w:rsidR="00955ED3" w:rsidRPr="00F3095B" w:rsidRDefault="00955ED3" w:rsidP="00BC0D7B">
      <w:pPr>
        <w:pStyle w:val="a5"/>
        <w:ind w:firstLine="708"/>
        <w:jc w:val="both"/>
        <w:rPr>
          <w:sz w:val="24"/>
          <w:szCs w:val="24"/>
        </w:rPr>
      </w:pPr>
      <w:r w:rsidRPr="00F3095B">
        <w:rPr>
          <w:b/>
          <w:i/>
          <w:sz w:val="24"/>
          <w:szCs w:val="24"/>
        </w:rPr>
        <w:t>Количество</w:t>
      </w:r>
      <w:r w:rsidR="00686729">
        <w:rPr>
          <w:b/>
          <w:i/>
          <w:sz w:val="24"/>
          <w:szCs w:val="24"/>
        </w:rPr>
        <w:t xml:space="preserve">. </w:t>
      </w:r>
      <w:r w:rsidRPr="00686729">
        <w:rPr>
          <w:sz w:val="24"/>
          <w:szCs w:val="24"/>
        </w:rPr>
        <w:t>Понятие количества является самым распространенным и существенным аспектом</w:t>
      </w:r>
      <w:r w:rsidR="00686729" w:rsidRPr="00686729">
        <w:rPr>
          <w:sz w:val="24"/>
          <w:szCs w:val="24"/>
        </w:rPr>
        <w:t xml:space="preserve"> при рассмотрении явлений и объектов</w:t>
      </w:r>
      <w:r w:rsidR="00DE06C8" w:rsidRPr="00686729">
        <w:rPr>
          <w:sz w:val="24"/>
          <w:szCs w:val="24"/>
        </w:rPr>
        <w:t>, с которым приходится иметь дело в окружающем нас мире.</w:t>
      </w:r>
      <w:r w:rsidR="00DE06C8" w:rsidRPr="00F3095B">
        <w:rPr>
          <w:sz w:val="24"/>
          <w:szCs w:val="24"/>
        </w:rPr>
        <w:t xml:space="preserve"> </w:t>
      </w:r>
      <w:r w:rsidR="00686729">
        <w:rPr>
          <w:sz w:val="24"/>
          <w:szCs w:val="24"/>
        </w:rPr>
        <w:t>На количествах базируются в</w:t>
      </w:r>
      <w:r w:rsidR="00DE06C8" w:rsidRPr="00F3095B">
        <w:rPr>
          <w:sz w:val="24"/>
          <w:szCs w:val="24"/>
        </w:rPr>
        <w:t>ыражение в количественной форме свойств объектов, закономерностей, ситуаций и величин, понимание различных представлений этих количественных форм, интерпретация и аргументирование</w:t>
      </w:r>
      <w:r w:rsidR="00686729">
        <w:rPr>
          <w:sz w:val="24"/>
          <w:szCs w:val="24"/>
        </w:rPr>
        <w:t>.</w:t>
      </w:r>
      <w:r w:rsidR="00DE06C8" w:rsidRPr="00F3095B">
        <w:rPr>
          <w:sz w:val="24"/>
          <w:szCs w:val="24"/>
        </w:rPr>
        <w:t xml:space="preserve"> Необходимость иметь дел</w:t>
      </w:r>
      <w:r w:rsidR="008C0C69" w:rsidRPr="00F3095B">
        <w:rPr>
          <w:sz w:val="24"/>
          <w:szCs w:val="24"/>
        </w:rPr>
        <w:t>о</w:t>
      </w:r>
      <w:r w:rsidR="00DE06C8" w:rsidRPr="00F3095B">
        <w:rPr>
          <w:sz w:val="24"/>
          <w:szCs w:val="24"/>
        </w:rPr>
        <w:t xml:space="preserve"> с количественными представлениями в мире </w:t>
      </w:r>
      <w:r w:rsidR="00A202DD">
        <w:rPr>
          <w:sz w:val="24"/>
          <w:szCs w:val="24"/>
        </w:rPr>
        <w:t>требует</w:t>
      </w:r>
      <w:r w:rsidR="00DE06C8" w:rsidRPr="00F3095B">
        <w:rPr>
          <w:sz w:val="24"/>
          <w:szCs w:val="24"/>
        </w:rPr>
        <w:t xml:space="preserve"> понимани</w:t>
      </w:r>
      <w:r w:rsidR="00A202DD">
        <w:rPr>
          <w:sz w:val="24"/>
          <w:szCs w:val="24"/>
        </w:rPr>
        <w:t>я</w:t>
      </w:r>
      <w:r w:rsidR="00DE06C8" w:rsidRPr="00F3095B">
        <w:rPr>
          <w:sz w:val="24"/>
          <w:szCs w:val="24"/>
        </w:rPr>
        <w:t xml:space="preserve"> измерений, счета, величин, единиц измерения, числовых трендов и закономерностей. </w:t>
      </w:r>
      <w:r w:rsidR="00A202DD">
        <w:rPr>
          <w:sz w:val="24"/>
          <w:szCs w:val="24"/>
        </w:rPr>
        <w:t>С</w:t>
      </w:r>
      <w:r w:rsidR="00A202DD" w:rsidRPr="00F3095B">
        <w:rPr>
          <w:sz w:val="24"/>
          <w:szCs w:val="24"/>
        </w:rPr>
        <w:t>ущественн</w:t>
      </w:r>
      <w:r w:rsidR="00A202DD">
        <w:rPr>
          <w:sz w:val="24"/>
          <w:szCs w:val="24"/>
        </w:rPr>
        <w:t>ую</w:t>
      </w:r>
      <w:r w:rsidR="00A202DD" w:rsidRPr="00F3095B">
        <w:rPr>
          <w:sz w:val="24"/>
          <w:szCs w:val="24"/>
        </w:rPr>
        <w:t xml:space="preserve"> часть математической грамотности в области «Количество»</w:t>
      </w:r>
      <w:r w:rsidR="00A202DD">
        <w:rPr>
          <w:sz w:val="24"/>
          <w:szCs w:val="24"/>
        </w:rPr>
        <w:t xml:space="preserve"> составляют а</w:t>
      </w:r>
      <w:r w:rsidR="00DE06C8" w:rsidRPr="00F3095B">
        <w:rPr>
          <w:sz w:val="24"/>
          <w:szCs w:val="24"/>
        </w:rPr>
        <w:t>спекты количественных рассуждений</w:t>
      </w:r>
      <w:r w:rsidR="00A202DD">
        <w:rPr>
          <w:sz w:val="24"/>
          <w:szCs w:val="24"/>
        </w:rPr>
        <w:t>, которые</w:t>
      </w:r>
      <w:r w:rsidR="00DF6173">
        <w:rPr>
          <w:sz w:val="24"/>
          <w:szCs w:val="24"/>
        </w:rPr>
        <w:t xml:space="preserve"> </w:t>
      </w:r>
      <w:r w:rsidR="00A202DD">
        <w:rPr>
          <w:sz w:val="24"/>
          <w:szCs w:val="24"/>
        </w:rPr>
        <w:t xml:space="preserve">связаны со </w:t>
      </w:r>
      <w:r w:rsidR="00DE06C8" w:rsidRPr="00F3095B">
        <w:rPr>
          <w:sz w:val="24"/>
          <w:szCs w:val="24"/>
        </w:rPr>
        <w:t>смысл</w:t>
      </w:r>
      <w:r w:rsidR="00A202DD">
        <w:rPr>
          <w:sz w:val="24"/>
          <w:szCs w:val="24"/>
        </w:rPr>
        <w:t>ом</w:t>
      </w:r>
      <w:r w:rsidR="00DE06C8" w:rsidRPr="00F3095B">
        <w:rPr>
          <w:sz w:val="24"/>
          <w:szCs w:val="24"/>
        </w:rPr>
        <w:t xml:space="preserve"> числа, различны</w:t>
      </w:r>
      <w:r w:rsidR="00A202DD">
        <w:rPr>
          <w:sz w:val="24"/>
          <w:szCs w:val="24"/>
        </w:rPr>
        <w:t>ми</w:t>
      </w:r>
      <w:r w:rsidR="00DE06C8" w:rsidRPr="00F3095B">
        <w:rPr>
          <w:sz w:val="24"/>
          <w:szCs w:val="24"/>
        </w:rPr>
        <w:t xml:space="preserve"> </w:t>
      </w:r>
      <w:r w:rsidR="00BB3A91" w:rsidRPr="00F3095B">
        <w:rPr>
          <w:sz w:val="24"/>
          <w:szCs w:val="24"/>
        </w:rPr>
        <w:t>представления</w:t>
      </w:r>
      <w:r w:rsidR="00A202DD">
        <w:rPr>
          <w:sz w:val="24"/>
          <w:szCs w:val="24"/>
        </w:rPr>
        <w:t>ми</w:t>
      </w:r>
      <w:r w:rsidR="00BB3A91" w:rsidRPr="00F3095B">
        <w:rPr>
          <w:sz w:val="24"/>
          <w:szCs w:val="24"/>
        </w:rPr>
        <w:t xml:space="preserve"> чисел, изящество</w:t>
      </w:r>
      <w:r w:rsidR="00A202DD">
        <w:rPr>
          <w:sz w:val="24"/>
          <w:szCs w:val="24"/>
        </w:rPr>
        <w:t>м</w:t>
      </w:r>
      <w:r w:rsidR="00BB3A91" w:rsidRPr="00F3095B">
        <w:rPr>
          <w:sz w:val="24"/>
          <w:szCs w:val="24"/>
        </w:rPr>
        <w:t xml:space="preserve"> вычислений, вычисления</w:t>
      </w:r>
      <w:r w:rsidR="00A202DD">
        <w:rPr>
          <w:sz w:val="24"/>
          <w:szCs w:val="24"/>
        </w:rPr>
        <w:t>ми</w:t>
      </w:r>
      <w:r w:rsidR="00BB3A91" w:rsidRPr="00F3095B">
        <w:rPr>
          <w:sz w:val="24"/>
          <w:szCs w:val="24"/>
        </w:rPr>
        <w:t xml:space="preserve"> в уме, оценк</w:t>
      </w:r>
      <w:r w:rsidR="00A202DD">
        <w:rPr>
          <w:sz w:val="24"/>
          <w:szCs w:val="24"/>
        </w:rPr>
        <w:t>ой</w:t>
      </w:r>
      <w:r w:rsidR="00BB3A91" w:rsidRPr="00F3095B">
        <w:rPr>
          <w:sz w:val="24"/>
          <w:szCs w:val="24"/>
        </w:rPr>
        <w:t xml:space="preserve"> разумности результатов</w:t>
      </w:r>
      <w:proofErr w:type="gramStart"/>
      <w:r w:rsidR="00A202DD">
        <w:rPr>
          <w:sz w:val="24"/>
          <w:szCs w:val="24"/>
        </w:rPr>
        <w:t>.</w:t>
      </w:r>
      <w:proofErr w:type="gramEnd"/>
      <w:r w:rsidR="00A202DD">
        <w:rPr>
          <w:sz w:val="24"/>
          <w:szCs w:val="24"/>
        </w:rPr>
        <w:t xml:space="preserve"> </w:t>
      </w:r>
      <w:r w:rsidR="008F34C0">
        <w:rPr>
          <w:sz w:val="24"/>
          <w:szCs w:val="24"/>
        </w:rPr>
        <w:t>(</w:t>
      </w:r>
      <w:proofErr w:type="gramStart"/>
      <w:r w:rsidR="00C8386F" w:rsidRPr="00C8386F">
        <w:rPr>
          <w:sz w:val="24"/>
          <w:szCs w:val="24"/>
        </w:rPr>
        <w:t>с</w:t>
      </w:r>
      <w:proofErr w:type="gramEnd"/>
      <w:r w:rsidR="00C8386F" w:rsidRPr="00C8386F">
        <w:rPr>
          <w:sz w:val="24"/>
          <w:szCs w:val="24"/>
        </w:rPr>
        <w:t>м. Приложение,</w:t>
      </w:r>
      <w:r w:rsidR="008F34C0" w:rsidRPr="008F34C0">
        <w:rPr>
          <w:i/>
          <w:color w:val="FF0000"/>
          <w:sz w:val="24"/>
          <w:szCs w:val="24"/>
        </w:rPr>
        <w:t xml:space="preserve"> </w:t>
      </w:r>
      <w:r w:rsidR="008F34C0" w:rsidRPr="0096564A">
        <w:rPr>
          <w:i/>
          <w:sz w:val="24"/>
          <w:szCs w:val="24"/>
        </w:rPr>
        <w:t xml:space="preserve">задания «Рок-концерт»; </w:t>
      </w:r>
      <w:r w:rsidR="008F34C0" w:rsidRPr="0071258D">
        <w:rPr>
          <w:i/>
          <w:sz w:val="24"/>
          <w:szCs w:val="24"/>
        </w:rPr>
        <w:t>«Парусные корабли», вопрос 1; «Вращающаяся</w:t>
      </w:r>
      <w:r w:rsidR="008F34C0" w:rsidRPr="0096564A">
        <w:rPr>
          <w:i/>
          <w:sz w:val="24"/>
          <w:szCs w:val="24"/>
        </w:rPr>
        <w:t xml:space="preserve"> дверь», вопрос </w:t>
      </w:r>
      <w:r w:rsidR="00996A8E" w:rsidRPr="0096564A">
        <w:rPr>
          <w:i/>
          <w:sz w:val="24"/>
          <w:szCs w:val="24"/>
        </w:rPr>
        <w:t>3</w:t>
      </w:r>
      <w:r w:rsidR="008F34C0" w:rsidRPr="0096564A">
        <w:rPr>
          <w:sz w:val="24"/>
          <w:szCs w:val="24"/>
        </w:rPr>
        <w:t>)</w:t>
      </w:r>
      <w:r w:rsidR="008F34C0">
        <w:rPr>
          <w:sz w:val="24"/>
          <w:szCs w:val="24"/>
        </w:rPr>
        <w:t xml:space="preserve"> </w:t>
      </w:r>
    </w:p>
    <w:p w:rsidR="00BB3A91" w:rsidRPr="00F3095B" w:rsidRDefault="00A202DD" w:rsidP="00C46F9D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B3A91" w:rsidRPr="00F3095B">
        <w:rPr>
          <w:sz w:val="24"/>
          <w:szCs w:val="24"/>
        </w:rPr>
        <w:t>Числовое выражение – основной метод для описания и измерения множества свойств различных объектов мира. Он обеспечивает возможность моделирования ситуаций, изучения изменений и зависимостей для описания и манипулирования пространства и форм, для организации и интерпретации данных, для измерения и оценки неопределенности. Математическая грамотность в области «Количество»</w:t>
      </w:r>
      <w:r w:rsidR="00DF6173">
        <w:rPr>
          <w:sz w:val="24"/>
          <w:szCs w:val="24"/>
        </w:rPr>
        <w:t xml:space="preserve"> </w:t>
      </w:r>
      <w:r w:rsidR="00BB3A91" w:rsidRPr="00F3095B">
        <w:rPr>
          <w:sz w:val="24"/>
          <w:szCs w:val="24"/>
        </w:rPr>
        <w:t>включает применение знания чисел и операций с ними в разнообразных ситуациях</w:t>
      </w:r>
      <w:r>
        <w:rPr>
          <w:sz w:val="24"/>
          <w:szCs w:val="24"/>
        </w:rPr>
        <w:t xml:space="preserve">, представленных в рамках всех категорий </w:t>
      </w:r>
      <w:r w:rsidR="0076002D">
        <w:rPr>
          <w:sz w:val="24"/>
          <w:szCs w:val="24"/>
        </w:rPr>
        <w:t>содержательной области.</w:t>
      </w:r>
      <w:r w:rsidR="00BB3A91" w:rsidRPr="00F3095B">
        <w:rPr>
          <w:sz w:val="24"/>
          <w:szCs w:val="24"/>
        </w:rPr>
        <w:t xml:space="preserve"> </w:t>
      </w:r>
    </w:p>
    <w:p w:rsidR="000774E1" w:rsidRPr="0096564A" w:rsidRDefault="00F01D14" w:rsidP="00BC0D7B">
      <w:pPr>
        <w:pStyle w:val="a5"/>
        <w:ind w:firstLine="708"/>
        <w:jc w:val="both"/>
        <w:rPr>
          <w:sz w:val="24"/>
          <w:szCs w:val="24"/>
        </w:rPr>
      </w:pPr>
      <w:r w:rsidRPr="00F3095B">
        <w:rPr>
          <w:b/>
          <w:i/>
          <w:sz w:val="24"/>
          <w:szCs w:val="24"/>
        </w:rPr>
        <w:t>Неопределенность и данные</w:t>
      </w:r>
      <w:r w:rsidR="0088611B">
        <w:rPr>
          <w:b/>
          <w:i/>
          <w:sz w:val="24"/>
          <w:szCs w:val="24"/>
        </w:rPr>
        <w:t xml:space="preserve">. </w:t>
      </w:r>
      <w:r w:rsidR="003D2D96" w:rsidRPr="00F3095B">
        <w:rPr>
          <w:sz w:val="24"/>
          <w:szCs w:val="24"/>
        </w:rPr>
        <w:t xml:space="preserve">В науке, технологии и повседневной жизни неопределенность является непреложным фактом. </w:t>
      </w:r>
      <w:r w:rsidR="0088611B">
        <w:rPr>
          <w:sz w:val="24"/>
          <w:szCs w:val="24"/>
        </w:rPr>
        <w:t>Она характерна для</w:t>
      </w:r>
      <w:r w:rsidR="0076002D" w:rsidRPr="00F3095B">
        <w:rPr>
          <w:sz w:val="24"/>
          <w:szCs w:val="24"/>
        </w:rPr>
        <w:t xml:space="preserve"> многих проблемных ситуаций</w:t>
      </w:r>
      <w:r w:rsidR="0088611B">
        <w:rPr>
          <w:sz w:val="24"/>
          <w:szCs w:val="24"/>
        </w:rPr>
        <w:t xml:space="preserve">: </w:t>
      </w:r>
      <w:r w:rsidR="000774E1" w:rsidRPr="00F3095B">
        <w:rPr>
          <w:sz w:val="24"/>
          <w:szCs w:val="24"/>
        </w:rPr>
        <w:t xml:space="preserve">научных прогнозов, результатов опросов, прогнозов погоды, экономических моделей. </w:t>
      </w:r>
      <w:r w:rsidR="0088611B">
        <w:rPr>
          <w:sz w:val="24"/>
          <w:szCs w:val="24"/>
        </w:rPr>
        <w:t>Анализ</w:t>
      </w:r>
      <w:r w:rsidR="00DF6173">
        <w:rPr>
          <w:sz w:val="24"/>
          <w:szCs w:val="24"/>
        </w:rPr>
        <w:t xml:space="preserve"> </w:t>
      </w:r>
      <w:r w:rsidR="0088611B" w:rsidRPr="0088611B">
        <w:rPr>
          <w:sz w:val="24"/>
          <w:szCs w:val="24"/>
        </w:rPr>
        <w:t>н</w:t>
      </w:r>
      <w:r w:rsidR="003D2D96" w:rsidRPr="0088611B">
        <w:rPr>
          <w:sz w:val="24"/>
          <w:szCs w:val="24"/>
        </w:rPr>
        <w:t>еопределенност</w:t>
      </w:r>
      <w:r w:rsidR="0088611B" w:rsidRPr="0088611B">
        <w:rPr>
          <w:sz w:val="24"/>
          <w:szCs w:val="24"/>
        </w:rPr>
        <w:t>и</w:t>
      </w:r>
      <w:r w:rsidR="003D2D96" w:rsidRPr="00F3095B">
        <w:rPr>
          <w:i/>
          <w:sz w:val="24"/>
          <w:szCs w:val="24"/>
        </w:rPr>
        <w:t xml:space="preserve"> </w:t>
      </w:r>
      <w:r w:rsidR="003D2D96" w:rsidRPr="00F3095B">
        <w:rPr>
          <w:sz w:val="24"/>
          <w:szCs w:val="24"/>
        </w:rPr>
        <w:t>включает</w:t>
      </w:r>
      <w:r w:rsidR="0088611B">
        <w:rPr>
          <w:sz w:val="24"/>
          <w:szCs w:val="24"/>
        </w:rPr>
        <w:t>:</w:t>
      </w:r>
      <w:r w:rsidR="003D2D96" w:rsidRPr="00F3095B">
        <w:rPr>
          <w:sz w:val="24"/>
          <w:szCs w:val="24"/>
        </w:rPr>
        <w:t xml:space="preserve"> </w:t>
      </w:r>
      <w:r w:rsidR="00C84FCC" w:rsidRPr="00F3095B">
        <w:rPr>
          <w:sz w:val="24"/>
          <w:szCs w:val="24"/>
        </w:rPr>
        <w:t>распознавание неопределенности,</w:t>
      </w:r>
      <w:r w:rsidR="00DF6173">
        <w:rPr>
          <w:sz w:val="24"/>
          <w:szCs w:val="24"/>
        </w:rPr>
        <w:t xml:space="preserve"> </w:t>
      </w:r>
      <w:r w:rsidR="003D2D96" w:rsidRPr="00F3095B">
        <w:rPr>
          <w:sz w:val="24"/>
          <w:szCs w:val="24"/>
        </w:rPr>
        <w:t>мест</w:t>
      </w:r>
      <w:r w:rsidR="0076002D">
        <w:rPr>
          <w:sz w:val="24"/>
          <w:szCs w:val="24"/>
        </w:rPr>
        <w:t>о</w:t>
      </w:r>
      <w:r w:rsidR="003D2D96" w:rsidRPr="00F3095B">
        <w:rPr>
          <w:sz w:val="24"/>
          <w:szCs w:val="24"/>
        </w:rPr>
        <w:t xml:space="preserve"> вариации в процессе, понимание смысла </w:t>
      </w:r>
      <w:r w:rsidR="00C84FCC" w:rsidRPr="00F3095B">
        <w:rPr>
          <w:sz w:val="24"/>
          <w:szCs w:val="24"/>
        </w:rPr>
        <w:t xml:space="preserve">и </w:t>
      </w:r>
      <w:r w:rsidR="003D2D96" w:rsidRPr="00F3095B">
        <w:rPr>
          <w:sz w:val="24"/>
          <w:szCs w:val="24"/>
        </w:rPr>
        <w:t xml:space="preserve">количественного выражения этой вариации, определение ошибки измерения, </w:t>
      </w:r>
      <w:r w:rsidR="00C84FCC" w:rsidRPr="00F3095B">
        <w:rPr>
          <w:sz w:val="24"/>
          <w:szCs w:val="24"/>
        </w:rPr>
        <w:t>определение</w:t>
      </w:r>
      <w:r w:rsidR="003D2D96" w:rsidRPr="00F3095B">
        <w:rPr>
          <w:sz w:val="24"/>
          <w:szCs w:val="24"/>
        </w:rPr>
        <w:t xml:space="preserve"> шансов </w:t>
      </w:r>
      <w:r w:rsidR="00C84FCC" w:rsidRPr="00F3095B">
        <w:rPr>
          <w:sz w:val="24"/>
          <w:szCs w:val="24"/>
        </w:rPr>
        <w:t xml:space="preserve">наступления </w:t>
      </w:r>
      <w:r w:rsidR="003D2D96" w:rsidRPr="00F3095B">
        <w:rPr>
          <w:sz w:val="24"/>
          <w:szCs w:val="24"/>
        </w:rPr>
        <w:t xml:space="preserve">того или иного </w:t>
      </w:r>
      <w:r w:rsidR="00C84FCC" w:rsidRPr="00F3095B">
        <w:rPr>
          <w:sz w:val="24"/>
          <w:szCs w:val="24"/>
        </w:rPr>
        <w:t>события</w:t>
      </w:r>
      <w:r w:rsidR="003D2D96" w:rsidRPr="00F3095B">
        <w:rPr>
          <w:sz w:val="24"/>
          <w:szCs w:val="24"/>
        </w:rPr>
        <w:t xml:space="preserve">. </w:t>
      </w:r>
      <w:r w:rsidR="0088611B">
        <w:rPr>
          <w:sz w:val="24"/>
          <w:szCs w:val="24"/>
        </w:rPr>
        <w:t xml:space="preserve">Кроме того, при рассмотрении </w:t>
      </w:r>
      <w:r w:rsidR="0088611B" w:rsidRPr="00F3095B">
        <w:rPr>
          <w:sz w:val="24"/>
          <w:szCs w:val="24"/>
        </w:rPr>
        <w:t>неопределенност</w:t>
      </w:r>
      <w:r w:rsidR="0088611B">
        <w:rPr>
          <w:sz w:val="24"/>
          <w:szCs w:val="24"/>
        </w:rPr>
        <w:t xml:space="preserve">и требуется </w:t>
      </w:r>
      <w:r w:rsidR="003D2D96" w:rsidRPr="00F3095B">
        <w:rPr>
          <w:sz w:val="24"/>
          <w:szCs w:val="24"/>
        </w:rPr>
        <w:t>формирование, интерпретаци</w:t>
      </w:r>
      <w:r w:rsidR="0088611B">
        <w:rPr>
          <w:sz w:val="24"/>
          <w:szCs w:val="24"/>
        </w:rPr>
        <w:t>я</w:t>
      </w:r>
      <w:r w:rsidR="003D2D96" w:rsidRPr="00F3095B">
        <w:rPr>
          <w:sz w:val="24"/>
          <w:szCs w:val="24"/>
        </w:rPr>
        <w:t xml:space="preserve"> и</w:t>
      </w:r>
      <w:r w:rsidR="00DF6173">
        <w:rPr>
          <w:sz w:val="24"/>
          <w:szCs w:val="24"/>
        </w:rPr>
        <w:t xml:space="preserve"> </w:t>
      </w:r>
      <w:r w:rsidR="003D2D96" w:rsidRPr="00F3095B">
        <w:rPr>
          <w:sz w:val="24"/>
          <w:szCs w:val="24"/>
        </w:rPr>
        <w:t>оценк</w:t>
      </w:r>
      <w:r w:rsidR="0088611B">
        <w:rPr>
          <w:sz w:val="24"/>
          <w:szCs w:val="24"/>
        </w:rPr>
        <w:t>а</w:t>
      </w:r>
      <w:r w:rsidR="00DB13FC" w:rsidRPr="00F3095B">
        <w:rPr>
          <w:sz w:val="24"/>
          <w:szCs w:val="24"/>
        </w:rPr>
        <w:t xml:space="preserve"> выводов</w:t>
      </w:r>
      <w:r w:rsidR="0088611B">
        <w:rPr>
          <w:sz w:val="24"/>
          <w:szCs w:val="24"/>
        </w:rPr>
        <w:t>.</w:t>
      </w:r>
      <w:r w:rsidR="003D2D96" w:rsidRPr="00F3095B">
        <w:rPr>
          <w:sz w:val="24"/>
          <w:szCs w:val="24"/>
        </w:rPr>
        <w:t xml:space="preserve"> </w:t>
      </w:r>
      <w:r w:rsidR="00DB13FC" w:rsidRPr="00F3095B">
        <w:rPr>
          <w:sz w:val="24"/>
          <w:szCs w:val="24"/>
        </w:rPr>
        <w:t>Представление и интерпретация данных – ключевые понятия в этой области</w:t>
      </w:r>
      <w:proofErr w:type="gramStart"/>
      <w:r w:rsidR="00DB13FC" w:rsidRPr="00F3095B">
        <w:rPr>
          <w:sz w:val="24"/>
          <w:szCs w:val="24"/>
        </w:rPr>
        <w:t>.</w:t>
      </w:r>
      <w:proofErr w:type="gramEnd"/>
      <w:r w:rsidR="00AB5B06">
        <w:rPr>
          <w:sz w:val="24"/>
          <w:szCs w:val="24"/>
        </w:rPr>
        <w:t xml:space="preserve"> </w:t>
      </w:r>
      <w:r w:rsidR="008C0C69" w:rsidRPr="00F3095B">
        <w:rPr>
          <w:sz w:val="24"/>
          <w:szCs w:val="24"/>
        </w:rPr>
        <w:t>(</w:t>
      </w:r>
      <w:proofErr w:type="gramStart"/>
      <w:r w:rsidR="00C8386F" w:rsidRPr="00C8386F">
        <w:rPr>
          <w:sz w:val="24"/>
          <w:szCs w:val="24"/>
        </w:rPr>
        <w:t>с</w:t>
      </w:r>
      <w:proofErr w:type="gramEnd"/>
      <w:r w:rsidR="00C8386F" w:rsidRPr="00C8386F">
        <w:rPr>
          <w:sz w:val="24"/>
          <w:szCs w:val="24"/>
        </w:rPr>
        <w:t>м. Приложение,</w:t>
      </w:r>
      <w:r w:rsidR="008C0C69" w:rsidRPr="00AB5B06">
        <w:rPr>
          <w:color w:val="FF0000"/>
          <w:sz w:val="24"/>
          <w:szCs w:val="24"/>
        </w:rPr>
        <w:t xml:space="preserve"> </w:t>
      </w:r>
      <w:r w:rsidR="008C0C69" w:rsidRPr="0096564A">
        <w:rPr>
          <w:i/>
          <w:sz w:val="24"/>
          <w:szCs w:val="24"/>
        </w:rPr>
        <w:t>задани</w:t>
      </w:r>
      <w:r w:rsidR="00290DDE" w:rsidRPr="0096564A">
        <w:rPr>
          <w:i/>
          <w:sz w:val="24"/>
          <w:szCs w:val="24"/>
        </w:rPr>
        <w:t>я</w:t>
      </w:r>
      <w:r w:rsidR="008C0C69" w:rsidRPr="0096564A">
        <w:rPr>
          <w:i/>
          <w:sz w:val="24"/>
          <w:szCs w:val="24"/>
        </w:rPr>
        <w:t xml:space="preserve"> «</w:t>
      </w:r>
      <w:r w:rsidR="00ED104B" w:rsidRPr="0096564A">
        <w:rPr>
          <w:i/>
          <w:sz w:val="24"/>
          <w:szCs w:val="24"/>
        </w:rPr>
        <w:t>Бытовые отходы</w:t>
      </w:r>
      <w:r w:rsidR="00996A8E" w:rsidRPr="0096564A">
        <w:rPr>
          <w:i/>
          <w:sz w:val="24"/>
          <w:szCs w:val="24"/>
        </w:rPr>
        <w:t>»;</w:t>
      </w:r>
      <w:r w:rsidR="00DF6173">
        <w:rPr>
          <w:i/>
          <w:sz w:val="24"/>
          <w:szCs w:val="24"/>
        </w:rPr>
        <w:t xml:space="preserve"> </w:t>
      </w:r>
      <w:r w:rsidR="00290DDE" w:rsidRPr="0071258D">
        <w:rPr>
          <w:i/>
          <w:sz w:val="24"/>
          <w:szCs w:val="24"/>
        </w:rPr>
        <w:t>«Продажа</w:t>
      </w:r>
      <w:r w:rsidR="00290DDE" w:rsidRPr="0096564A">
        <w:rPr>
          <w:i/>
          <w:sz w:val="24"/>
          <w:szCs w:val="24"/>
        </w:rPr>
        <w:t xml:space="preserve"> музыкальных дисков», вопросы 1,3</w:t>
      </w:r>
      <w:r w:rsidR="008C0C69" w:rsidRPr="0096564A">
        <w:rPr>
          <w:i/>
          <w:sz w:val="24"/>
          <w:szCs w:val="24"/>
        </w:rPr>
        <w:t>)</w:t>
      </w:r>
    </w:p>
    <w:p w:rsidR="00BC0D7B" w:rsidRDefault="00BC0D7B" w:rsidP="00262E9E">
      <w:pPr>
        <w:pStyle w:val="a5"/>
        <w:jc w:val="both"/>
        <w:rPr>
          <w:sz w:val="24"/>
          <w:szCs w:val="24"/>
        </w:rPr>
      </w:pPr>
    </w:p>
    <w:p w:rsidR="00BC0D7B" w:rsidRDefault="00BC0D7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271BF" w:rsidRPr="00EB56B2" w:rsidRDefault="00DE4DA7" w:rsidP="00262E9E">
      <w:pPr>
        <w:pStyle w:val="a5"/>
        <w:jc w:val="both"/>
        <w:rPr>
          <w:rStyle w:val="hps"/>
          <w:i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1271BF" w:rsidRPr="008D1364">
        <w:rPr>
          <w:rStyle w:val="hps"/>
          <w:i/>
          <w:sz w:val="24"/>
          <w:szCs w:val="24"/>
          <w:u w:val="single"/>
        </w:rPr>
        <w:t>Перечень знаний, умений, способностей, необходимых для успешного функционирования</w:t>
      </w:r>
      <w:r w:rsidR="00DF6173">
        <w:rPr>
          <w:rStyle w:val="hps"/>
          <w:i/>
          <w:sz w:val="24"/>
          <w:szCs w:val="24"/>
          <w:u w:val="single"/>
        </w:rPr>
        <w:t xml:space="preserve"> </w:t>
      </w:r>
      <w:r w:rsidR="001271BF" w:rsidRPr="008D1364">
        <w:rPr>
          <w:rStyle w:val="hps"/>
          <w:i/>
          <w:sz w:val="24"/>
          <w:szCs w:val="24"/>
          <w:u w:val="single"/>
        </w:rPr>
        <w:t>в современном обществе</w:t>
      </w:r>
    </w:p>
    <w:p w:rsidR="00F121D3" w:rsidRPr="00F121D3" w:rsidRDefault="00F121D3" w:rsidP="00F121D3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hps"/>
          <w:sz w:val="24"/>
          <w:szCs w:val="24"/>
        </w:rPr>
        <w:tab/>
      </w:r>
      <w:r w:rsidRPr="00F121D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 исследованиях, которые ставят перед собой задачу оценки учебных достижений учащихся, традиционную для мониторинговых исследований в области оценки подготовки учащихся, разработка инструментария обычно осуществляется на основе содержания программы по математике и программных требований к подготовке учащихся (примером такого исследовани</w:t>
      </w:r>
      <w:r w:rsidR="005F153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я</w:t>
      </w:r>
      <w:r w:rsidRPr="00F121D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является </w:t>
      </w:r>
      <w:r w:rsidRPr="00F121D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TIMSS</w:t>
      </w:r>
      <w:r w:rsidRPr="00F121D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). При этом учащимся в основном предлагаются учебные задачи разного уровня сложности, в большинстве случаев не характерные для повседневной жизни учащихся, но позволяющие проверить умение применять изученные знания в стандартных или нестандартных учебных ситуациях. При разработке</w:t>
      </w:r>
      <w:r w:rsidR="00DF617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121D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исследования</w:t>
      </w:r>
      <w:r w:rsidR="00DF617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121D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PISA</w:t>
      </w:r>
      <w:r w:rsidRPr="00F121D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использован другой подход – был подготовлен отчет экспертов относительно того, какие задачи, возникающие в повседневной жизни, приходится разрешать средствами математики, и затем были определены именно те математические знания и умения, которые</w:t>
      </w:r>
      <w:r w:rsidR="00DF617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121D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требуются для решения подобных задач.</w:t>
      </w:r>
      <w:r w:rsidR="00DF617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121D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Очевидно, что эти знания не должны были выходить за рамки школьных программ. В то же время не ставилась цель проверить те знания, которые не находили явного применения в повседневной жизни. Поэтому не удивительно, что объем этих знаний и умений оказался существенно уже по сравнению с тем, который формируется в школьном курсе математики.</w:t>
      </w:r>
    </w:p>
    <w:p w:rsidR="000318FB" w:rsidRPr="00F3095B" w:rsidRDefault="00F121D3" w:rsidP="00C46F9D">
      <w:pPr>
        <w:pStyle w:val="a5"/>
        <w:jc w:val="both"/>
        <w:rPr>
          <w:rStyle w:val="hps"/>
          <w:sz w:val="24"/>
          <w:szCs w:val="24"/>
        </w:rPr>
      </w:pPr>
      <w:r>
        <w:rPr>
          <w:rStyle w:val="hps"/>
          <w:sz w:val="24"/>
          <w:szCs w:val="24"/>
        </w:rPr>
        <w:tab/>
      </w:r>
      <w:r w:rsidR="003118BF" w:rsidRPr="00F3095B">
        <w:rPr>
          <w:rStyle w:val="hps"/>
          <w:sz w:val="24"/>
          <w:szCs w:val="24"/>
        </w:rPr>
        <w:t>Для успешного понимания и решения контекстных проблем, предложенных</w:t>
      </w:r>
      <w:r w:rsidR="00433168" w:rsidRPr="00F3095B">
        <w:rPr>
          <w:rStyle w:val="hps"/>
          <w:sz w:val="24"/>
          <w:szCs w:val="24"/>
        </w:rPr>
        <w:t xml:space="preserve"> в</w:t>
      </w:r>
      <w:r w:rsidR="003118BF" w:rsidRPr="00F3095B">
        <w:rPr>
          <w:rStyle w:val="hps"/>
          <w:sz w:val="24"/>
          <w:szCs w:val="24"/>
        </w:rPr>
        <w:t xml:space="preserve"> тестах</w:t>
      </w:r>
      <w:r w:rsidR="00DF6173">
        <w:rPr>
          <w:rStyle w:val="hps"/>
          <w:sz w:val="24"/>
          <w:szCs w:val="24"/>
        </w:rPr>
        <w:t xml:space="preserve"> </w:t>
      </w:r>
      <w:r w:rsidR="003118BF" w:rsidRPr="00F3095B">
        <w:rPr>
          <w:rStyle w:val="hps"/>
          <w:sz w:val="24"/>
          <w:szCs w:val="24"/>
        </w:rPr>
        <w:t xml:space="preserve">исследования PISA, </w:t>
      </w:r>
      <w:r w:rsidR="00433168" w:rsidRPr="00F3095B">
        <w:rPr>
          <w:rStyle w:val="hps"/>
          <w:sz w:val="24"/>
          <w:szCs w:val="24"/>
        </w:rPr>
        <w:t xml:space="preserve">требуется </w:t>
      </w:r>
      <w:r w:rsidR="00433168" w:rsidRPr="00F041C0">
        <w:rPr>
          <w:rStyle w:val="hps"/>
          <w:sz w:val="24"/>
          <w:szCs w:val="24"/>
        </w:rPr>
        <w:t>владеть рядом математических понятий, процедурами, фактами и инструментами на</w:t>
      </w:r>
      <w:r w:rsidR="00433168" w:rsidRPr="00F3095B">
        <w:rPr>
          <w:rStyle w:val="hps"/>
          <w:sz w:val="24"/>
          <w:szCs w:val="24"/>
        </w:rPr>
        <w:t xml:space="preserve"> определенном уровне понимания и глубины усвоения. </w:t>
      </w:r>
      <w:r w:rsidR="000318FB" w:rsidRPr="00F3095B">
        <w:rPr>
          <w:rStyle w:val="hps"/>
          <w:sz w:val="24"/>
          <w:szCs w:val="24"/>
        </w:rPr>
        <w:t>Этот отбор был сделан на основе анализа стандартов по математике 11 развитых стран мира, в числе которых были страны, показавшие в исследованиях P</w:t>
      </w:r>
      <w:r w:rsidR="000318FB" w:rsidRPr="00F3095B">
        <w:rPr>
          <w:rStyle w:val="hps"/>
          <w:sz w:val="24"/>
          <w:szCs w:val="24"/>
          <w:lang w:val="en-US"/>
        </w:rPr>
        <w:t>I</w:t>
      </w:r>
      <w:r w:rsidR="000318FB" w:rsidRPr="00F3095B">
        <w:rPr>
          <w:rStyle w:val="hps"/>
          <w:sz w:val="24"/>
          <w:szCs w:val="24"/>
        </w:rPr>
        <w:t>SA самые высокие результаты. Учитывалось, какие знания эти страны считали реально достижимыми и необходимыми для обеспеч</w:t>
      </w:r>
      <w:r w:rsidR="00D76AFB">
        <w:rPr>
          <w:rStyle w:val="hps"/>
          <w:sz w:val="24"/>
          <w:szCs w:val="24"/>
        </w:rPr>
        <w:t>ения возможности учащихся начать работать</w:t>
      </w:r>
      <w:r w:rsidR="000318FB" w:rsidRPr="00F3095B">
        <w:rPr>
          <w:rStyle w:val="hps"/>
          <w:sz w:val="24"/>
          <w:szCs w:val="24"/>
        </w:rPr>
        <w:t xml:space="preserve"> или поступить в институты для получения высшего образования, а также</w:t>
      </w:r>
      <w:r w:rsidR="00DF6173">
        <w:rPr>
          <w:rStyle w:val="hps"/>
          <w:sz w:val="24"/>
          <w:szCs w:val="24"/>
        </w:rPr>
        <w:t xml:space="preserve"> </w:t>
      </w:r>
      <w:r w:rsidR="00433168" w:rsidRPr="00F3095B">
        <w:rPr>
          <w:rStyle w:val="hps"/>
          <w:sz w:val="24"/>
          <w:szCs w:val="24"/>
        </w:rPr>
        <w:t xml:space="preserve">обеспечивают </w:t>
      </w:r>
      <w:r w:rsidR="00F60635" w:rsidRPr="00F3095B">
        <w:rPr>
          <w:rStyle w:val="hps"/>
          <w:sz w:val="24"/>
          <w:szCs w:val="24"/>
        </w:rPr>
        <w:t xml:space="preserve">ли эти знания </w:t>
      </w:r>
      <w:r w:rsidR="00433168" w:rsidRPr="00F3095B">
        <w:rPr>
          <w:rStyle w:val="hps"/>
          <w:sz w:val="24"/>
          <w:szCs w:val="24"/>
        </w:rPr>
        <w:t xml:space="preserve">возможность 15-летним учащимся быть конструктивными, заинтересованными и размышляющими членами современного общества. </w:t>
      </w:r>
    </w:p>
    <w:p w:rsidR="007D2711" w:rsidRPr="00F3095B" w:rsidRDefault="00D76AFB" w:rsidP="007D2711">
      <w:pPr>
        <w:pStyle w:val="a5"/>
        <w:jc w:val="both"/>
        <w:rPr>
          <w:rStyle w:val="hps"/>
          <w:sz w:val="24"/>
          <w:szCs w:val="24"/>
          <w:highlight w:val="cyan"/>
        </w:rPr>
      </w:pPr>
      <w:r>
        <w:rPr>
          <w:rStyle w:val="hps"/>
          <w:sz w:val="24"/>
          <w:szCs w:val="24"/>
        </w:rPr>
        <w:tab/>
      </w:r>
    </w:p>
    <w:p w:rsidR="00F60635" w:rsidRDefault="007D2711" w:rsidP="00C46F9D">
      <w:pPr>
        <w:pStyle w:val="a5"/>
        <w:jc w:val="both"/>
        <w:rPr>
          <w:rStyle w:val="hps"/>
          <w:sz w:val="24"/>
          <w:szCs w:val="24"/>
        </w:rPr>
      </w:pPr>
      <w:r>
        <w:rPr>
          <w:rStyle w:val="hps"/>
          <w:sz w:val="24"/>
          <w:szCs w:val="24"/>
        </w:rPr>
        <w:tab/>
      </w:r>
      <w:r w:rsidR="00F60635" w:rsidRPr="00F3095B">
        <w:rPr>
          <w:rStyle w:val="hps"/>
          <w:sz w:val="24"/>
          <w:szCs w:val="24"/>
        </w:rPr>
        <w:t>Ниже приводится составленный разработчиками концепции исследования перечень математических тем, владение которыми необходимо для успешного выполнения тестовых заданий в исследовании PISA-2012</w:t>
      </w:r>
      <w:r w:rsidR="00ED104B">
        <w:rPr>
          <w:rStyle w:val="ad"/>
          <w:sz w:val="24"/>
          <w:szCs w:val="24"/>
        </w:rPr>
        <w:footnoteReference w:id="6"/>
      </w:r>
      <w:r w:rsidR="00F60635" w:rsidRPr="00F3095B">
        <w:rPr>
          <w:rStyle w:val="hps"/>
          <w:sz w:val="24"/>
          <w:szCs w:val="24"/>
        </w:rPr>
        <w:t>. Он не является исчерпывающим, но позволяет составить представление о тематике математического содержания</w:t>
      </w:r>
      <w:r w:rsidR="003E73AF">
        <w:rPr>
          <w:rStyle w:val="hps"/>
          <w:sz w:val="24"/>
          <w:szCs w:val="24"/>
        </w:rPr>
        <w:t>, предметных знаниях и умениях</w:t>
      </w:r>
      <w:r w:rsidR="00F60635" w:rsidRPr="00F3095B">
        <w:rPr>
          <w:rStyle w:val="hps"/>
          <w:sz w:val="24"/>
          <w:szCs w:val="24"/>
        </w:rPr>
        <w:t>.</w:t>
      </w:r>
    </w:p>
    <w:p w:rsidR="003E73AF" w:rsidRPr="003E73AF" w:rsidRDefault="003E73AF" w:rsidP="00BC0D7B">
      <w:pPr>
        <w:pStyle w:val="a5"/>
        <w:ind w:firstLine="708"/>
        <w:jc w:val="both"/>
        <w:rPr>
          <w:rStyle w:val="hps"/>
          <w:sz w:val="24"/>
          <w:szCs w:val="24"/>
          <w:u w:val="single"/>
        </w:rPr>
      </w:pPr>
      <w:r w:rsidRPr="003E73AF">
        <w:rPr>
          <w:rStyle w:val="hps"/>
          <w:sz w:val="24"/>
          <w:szCs w:val="24"/>
          <w:u w:val="single"/>
        </w:rPr>
        <w:t>Предметные знания, умения</w:t>
      </w:r>
    </w:p>
    <w:p w:rsidR="009942C1" w:rsidRPr="009942C1" w:rsidRDefault="00F60635" w:rsidP="00BC0D7B">
      <w:pPr>
        <w:pStyle w:val="a5"/>
        <w:ind w:firstLine="708"/>
        <w:jc w:val="both"/>
        <w:rPr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 xml:space="preserve">Функции: </w:t>
      </w:r>
      <w:r w:rsidRPr="00F3095B">
        <w:rPr>
          <w:rStyle w:val="hps"/>
          <w:sz w:val="24"/>
          <w:szCs w:val="24"/>
        </w:rPr>
        <w:t xml:space="preserve">Понятие функции, причем основное внимание уделяется линейным функциям, но </w:t>
      </w:r>
      <w:r w:rsidR="00D76AFB">
        <w:rPr>
          <w:rStyle w:val="hps"/>
          <w:sz w:val="24"/>
          <w:szCs w:val="24"/>
        </w:rPr>
        <w:t xml:space="preserve">не </w:t>
      </w:r>
      <w:r w:rsidRPr="00F3095B">
        <w:rPr>
          <w:rStyle w:val="hps"/>
          <w:sz w:val="24"/>
          <w:szCs w:val="24"/>
        </w:rPr>
        <w:t xml:space="preserve">сводится только к ним, их свойства, разнообразные формы их описания и представления. </w:t>
      </w:r>
      <w:r w:rsidR="005C5A2F" w:rsidRPr="00F3095B">
        <w:rPr>
          <w:rStyle w:val="hps"/>
          <w:sz w:val="24"/>
          <w:szCs w:val="24"/>
        </w:rPr>
        <w:t>Обычно используются такие формы представления функции, как словесная, символьная, табличная и графическая.</w:t>
      </w:r>
      <w:r w:rsidR="009942C1">
        <w:rPr>
          <w:rStyle w:val="hps"/>
          <w:sz w:val="24"/>
          <w:szCs w:val="24"/>
        </w:rPr>
        <w:t xml:space="preserve"> </w:t>
      </w:r>
    </w:p>
    <w:p w:rsidR="002B45D8" w:rsidRDefault="005C5A2F" w:rsidP="00BC0D7B">
      <w:pPr>
        <w:pStyle w:val="a5"/>
        <w:ind w:firstLine="708"/>
        <w:jc w:val="both"/>
        <w:rPr>
          <w:rStyle w:val="hps"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>Алгебраические выражения</w:t>
      </w:r>
      <w:r w:rsidRPr="00F3095B">
        <w:rPr>
          <w:rStyle w:val="hps"/>
          <w:sz w:val="24"/>
          <w:szCs w:val="24"/>
        </w:rPr>
        <w:t>: Словесная интерпретация и операции с алгебраическими</w:t>
      </w:r>
      <w:r w:rsidR="00DF6173">
        <w:rPr>
          <w:rStyle w:val="hps"/>
          <w:sz w:val="24"/>
          <w:szCs w:val="24"/>
        </w:rPr>
        <w:t xml:space="preserve"> </w:t>
      </w:r>
      <w:r w:rsidRPr="00F3095B">
        <w:rPr>
          <w:rStyle w:val="hps"/>
          <w:sz w:val="24"/>
          <w:szCs w:val="24"/>
        </w:rPr>
        <w:t xml:space="preserve">выражениями, </w:t>
      </w:r>
      <w:r w:rsidR="002B45D8">
        <w:rPr>
          <w:rStyle w:val="hps"/>
          <w:sz w:val="24"/>
          <w:szCs w:val="24"/>
        </w:rPr>
        <w:t xml:space="preserve">работа со </w:t>
      </w:r>
      <w:r w:rsidR="002B45D8" w:rsidRPr="00F3095B">
        <w:rPr>
          <w:rStyle w:val="hps"/>
          <w:sz w:val="24"/>
          <w:szCs w:val="24"/>
        </w:rPr>
        <w:t>значениями переменных, символами</w:t>
      </w:r>
      <w:r w:rsidR="005B30A1">
        <w:rPr>
          <w:rStyle w:val="hps"/>
          <w:sz w:val="24"/>
          <w:szCs w:val="24"/>
        </w:rPr>
        <w:t>,</w:t>
      </w:r>
      <w:r w:rsidR="002B45D8">
        <w:rPr>
          <w:rStyle w:val="hps"/>
          <w:sz w:val="24"/>
          <w:szCs w:val="24"/>
        </w:rPr>
        <w:t xml:space="preserve"> </w:t>
      </w:r>
      <w:r w:rsidR="00786A41">
        <w:rPr>
          <w:rStyle w:val="hps"/>
          <w:sz w:val="24"/>
          <w:szCs w:val="24"/>
        </w:rPr>
        <w:t>подстановка значений переменных</w:t>
      </w:r>
      <w:r w:rsidR="002B45D8">
        <w:rPr>
          <w:rStyle w:val="hps"/>
          <w:sz w:val="24"/>
          <w:szCs w:val="24"/>
        </w:rPr>
        <w:t xml:space="preserve"> и</w:t>
      </w:r>
      <w:r w:rsidR="00786A41">
        <w:rPr>
          <w:rStyle w:val="hps"/>
          <w:sz w:val="24"/>
          <w:szCs w:val="24"/>
        </w:rPr>
        <w:t xml:space="preserve"> вычисление значени</w:t>
      </w:r>
      <w:r w:rsidR="002B45D8">
        <w:rPr>
          <w:rStyle w:val="hps"/>
          <w:sz w:val="24"/>
          <w:szCs w:val="24"/>
        </w:rPr>
        <w:t>я</w:t>
      </w:r>
      <w:r w:rsidR="00786A41">
        <w:rPr>
          <w:rStyle w:val="hps"/>
          <w:sz w:val="24"/>
          <w:szCs w:val="24"/>
        </w:rPr>
        <w:t xml:space="preserve"> выражения</w:t>
      </w:r>
      <w:r w:rsidR="002177F6">
        <w:rPr>
          <w:rStyle w:val="hps"/>
          <w:sz w:val="24"/>
          <w:szCs w:val="24"/>
        </w:rPr>
        <w:t>.</w:t>
      </w:r>
      <w:r w:rsidRPr="00F3095B">
        <w:rPr>
          <w:rStyle w:val="hps"/>
          <w:sz w:val="24"/>
          <w:szCs w:val="24"/>
        </w:rPr>
        <w:t xml:space="preserve"> </w:t>
      </w:r>
    </w:p>
    <w:p w:rsidR="00C847FA" w:rsidRPr="00F3095B" w:rsidRDefault="005C5A2F" w:rsidP="00BC0D7B">
      <w:pPr>
        <w:pStyle w:val="a5"/>
        <w:ind w:firstLine="708"/>
        <w:jc w:val="both"/>
        <w:rPr>
          <w:rStyle w:val="hps"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>Уравнения и неравенства</w:t>
      </w:r>
      <w:r w:rsidRPr="00F3095B">
        <w:rPr>
          <w:rStyle w:val="hps"/>
          <w:sz w:val="24"/>
          <w:szCs w:val="24"/>
        </w:rPr>
        <w:t>:</w:t>
      </w:r>
      <w:r w:rsidR="00DF6173">
        <w:rPr>
          <w:rStyle w:val="hps"/>
          <w:sz w:val="24"/>
          <w:szCs w:val="24"/>
        </w:rPr>
        <w:t xml:space="preserve"> </w:t>
      </w:r>
      <w:r w:rsidRPr="00F3095B">
        <w:rPr>
          <w:rStyle w:val="hps"/>
          <w:sz w:val="24"/>
          <w:szCs w:val="24"/>
        </w:rPr>
        <w:t>Линейные</w:t>
      </w:r>
      <w:r w:rsidR="00DF6173">
        <w:rPr>
          <w:rStyle w:val="hps"/>
          <w:sz w:val="24"/>
          <w:szCs w:val="24"/>
        </w:rPr>
        <w:t xml:space="preserve"> </w:t>
      </w:r>
      <w:r w:rsidRPr="00F3095B">
        <w:rPr>
          <w:rStyle w:val="hps"/>
          <w:sz w:val="24"/>
          <w:szCs w:val="24"/>
        </w:rPr>
        <w:t>уравнения</w:t>
      </w:r>
      <w:r w:rsidR="00D76AFB">
        <w:rPr>
          <w:rStyle w:val="hps"/>
          <w:sz w:val="24"/>
          <w:szCs w:val="24"/>
        </w:rPr>
        <w:t>, системы линейных уравнений и</w:t>
      </w:r>
      <w:r w:rsidRPr="00F3095B">
        <w:rPr>
          <w:rStyle w:val="hps"/>
          <w:sz w:val="24"/>
          <w:szCs w:val="24"/>
        </w:rPr>
        <w:t xml:space="preserve"> неравенства, </w:t>
      </w:r>
      <w:r w:rsidR="00C847FA" w:rsidRPr="00F3095B">
        <w:rPr>
          <w:rStyle w:val="hps"/>
          <w:sz w:val="24"/>
          <w:szCs w:val="24"/>
        </w:rPr>
        <w:t>простые квадратные уравнения, аналитические и неаналитические методы решения</w:t>
      </w:r>
      <w:r w:rsidR="002B45D8">
        <w:rPr>
          <w:rStyle w:val="hps"/>
          <w:sz w:val="24"/>
          <w:szCs w:val="24"/>
        </w:rPr>
        <w:t xml:space="preserve"> (например, метод «проб и ошибок»)</w:t>
      </w:r>
      <w:r w:rsidR="00C847FA" w:rsidRPr="00F3095B">
        <w:rPr>
          <w:rStyle w:val="hps"/>
          <w:sz w:val="24"/>
          <w:szCs w:val="24"/>
        </w:rPr>
        <w:t>.</w:t>
      </w:r>
    </w:p>
    <w:p w:rsidR="00C847FA" w:rsidRPr="00F3095B" w:rsidRDefault="00C847FA" w:rsidP="00BC0D7B">
      <w:pPr>
        <w:pStyle w:val="a5"/>
        <w:ind w:firstLine="708"/>
        <w:jc w:val="both"/>
        <w:rPr>
          <w:rStyle w:val="hps"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>Система координат</w:t>
      </w:r>
      <w:r w:rsidRPr="00F3095B">
        <w:rPr>
          <w:rStyle w:val="hps"/>
          <w:sz w:val="24"/>
          <w:szCs w:val="24"/>
        </w:rPr>
        <w:t>: Представление и описание данных, их расположения и зависимостей.</w:t>
      </w:r>
    </w:p>
    <w:p w:rsidR="009942C1" w:rsidRPr="00F3095B" w:rsidRDefault="00C847FA" w:rsidP="00BC0D7B">
      <w:pPr>
        <w:pStyle w:val="a5"/>
        <w:ind w:firstLine="708"/>
        <w:jc w:val="both"/>
        <w:rPr>
          <w:rStyle w:val="hps"/>
          <w:i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>Отношения в рамках геометрического объекта и среди геометрических объектов в двумерном и трёхмерном пространстве</w:t>
      </w:r>
      <w:r w:rsidRPr="00F3095B">
        <w:rPr>
          <w:rStyle w:val="hps"/>
          <w:sz w:val="24"/>
          <w:szCs w:val="24"/>
        </w:rPr>
        <w:t>:</w:t>
      </w:r>
      <w:r w:rsidR="005C5A2F" w:rsidRPr="00F3095B">
        <w:rPr>
          <w:rStyle w:val="hps"/>
          <w:sz w:val="24"/>
          <w:szCs w:val="24"/>
        </w:rPr>
        <w:t xml:space="preserve"> </w:t>
      </w:r>
      <w:r w:rsidRPr="00F3095B">
        <w:rPr>
          <w:rStyle w:val="hps"/>
          <w:sz w:val="24"/>
          <w:szCs w:val="24"/>
        </w:rPr>
        <w:t xml:space="preserve">Статические отношения такие, как </w:t>
      </w:r>
      <w:r w:rsidRPr="00F3095B">
        <w:rPr>
          <w:rStyle w:val="hps"/>
          <w:sz w:val="24"/>
          <w:szCs w:val="24"/>
        </w:rPr>
        <w:lastRenderedPageBreak/>
        <w:t>алгебраические связи между элементами фигур (например, Теорема Пифагора, определяющая отношение между длинами сторон прямоугольного треугольника</w:t>
      </w:r>
      <w:r w:rsidR="007D2711">
        <w:rPr>
          <w:rStyle w:val="hps"/>
          <w:sz w:val="24"/>
          <w:szCs w:val="24"/>
        </w:rPr>
        <w:t xml:space="preserve">, </w:t>
      </w:r>
      <w:r w:rsidR="007D2711" w:rsidRPr="00C8386F">
        <w:rPr>
          <w:rStyle w:val="hps"/>
          <w:sz w:val="24"/>
          <w:szCs w:val="24"/>
        </w:rPr>
        <w:t>соотношения между сторонами треугольника</w:t>
      </w:r>
      <w:r w:rsidRPr="00C8386F">
        <w:rPr>
          <w:rStyle w:val="hps"/>
          <w:sz w:val="24"/>
          <w:szCs w:val="24"/>
        </w:rPr>
        <w:t xml:space="preserve">), относительное расположение, </w:t>
      </w:r>
      <w:r w:rsidR="00D76AFB" w:rsidRPr="00C8386F">
        <w:rPr>
          <w:rStyle w:val="hps"/>
          <w:sz w:val="24"/>
          <w:szCs w:val="24"/>
        </w:rPr>
        <w:t xml:space="preserve">равенство и </w:t>
      </w:r>
      <w:r w:rsidRPr="00C8386F">
        <w:rPr>
          <w:rStyle w:val="hps"/>
          <w:sz w:val="24"/>
          <w:szCs w:val="24"/>
        </w:rPr>
        <w:t xml:space="preserve">подобие, </w:t>
      </w:r>
      <w:r w:rsidR="00D76AFB" w:rsidRPr="00C8386F">
        <w:rPr>
          <w:rStyle w:val="hps"/>
          <w:sz w:val="24"/>
          <w:szCs w:val="24"/>
        </w:rPr>
        <w:t>д</w:t>
      </w:r>
      <w:r w:rsidRPr="00C8386F">
        <w:rPr>
          <w:rStyle w:val="hps"/>
          <w:sz w:val="24"/>
          <w:szCs w:val="24"/>
        </w:rPr>
        <w:t>инамические зависимости, включая движения объектов</w:t>
      </w:r>
      <w:r w:rsidR="00D76AFB" w:rsidRPr="00C8386F">
        <w:rPr>
          <w:rStyle w:val="hps"/>
          <w:sz w:val="24"/>
          <w:szCs w:val="24"/>
        </w:rPr>
        <w:t xml:space="preserve"> на плоскости и в пространстве</w:t>
      </w:r>
      <w:r w:rsidRPr="00C8386F">
        <w:rPr>
          <w:rStyle w:val="hps"/>
          <w:sz w:val="24"/>
          <w:szCs w:val="24"/>
        </w:rPr>
        <w:t>, а также соотношения между двумерными и трёхмерными объектами.</w:t>
      </w:r>
      <w:r w:rsidR="009942C1" w:rsidRPr="00C8386F">
        <w:rPr>
          <w:rStyle w:val="hps"/>
          <w:sz w:val="24"/>
          <w:szCs w:val="24"/>
        </w:rPr>
        <w:t xml:space="preserve"> </w:t>
      </w:r>
      <w:r w:rsidR="007D2711" w:rsidRPr="00C8386F">
        <w:rPr>
          <w:rStyle w:val="hps"/>
          <w:sz w:val="24"/>
          <w:szCs w:val="24"/>
        </w:rPr>
        <w:t>Соотношения между углами</w:t>
      </w:r>
      <w:r w:rsidR="007D2711" w:rsidRPr="00C8386F">
        <w:rPr>
          <w:rStyle w:val="hps"/>
          <w:i/>
          <w:sz w:val="24"/>
          <w:szCs w:val="24"/>
        </w:rPr>
        <w:t xml:space="preserve"> при двух параллельных прямых и секущей.</w:t>
      </w:r>
      <w:r w:rsidR="007D2711" w:rsidRPr="00C8386F">
        <w:rPr>
          <w:rStyle w:val="hps"/>
          <w:sz w:val="24"/>
          <w:szCs w:val="24"/>
        </w:rPr>
        <w:t xml:space="preserve"> </w:t>
      </w:r>
      <w:r w:rsidR="009942C1" w:rsidRPr="00C8386F">
        <w:rPr>
          <w:rStyle w:val="hps"/>
          <w:sz w:val="24"/>
          <w:szCs w:val="24"/>
        </w:rPr>
        <w:t xml:space="preserve">Формулы площади треугольника, периметра и площади прямоугольника. </w:t>
      </w:r>
      <w:r w:rsidR="009942C1" w:rsidRPr="00C8386F">
        <w:rPr>
          <w:rStyle w:val="hps"/>
          <w:i/>
          <w:sz w:val="24"/>
          <w:szCs w:val="24"/>
        </w:rPr>
        <w:t>Пространственные фигуры и их свойства (прямоугольный параллелепипед, сфера, конус, цилиндр), формулы вычисления площадей поверхности и объема.</w:t>
      </w:r>
    </w:p>
    <w:p w:rsidR="00F60635" w:rsidRPr="00F3095B" w:rsidRDefault="004221A5" w:rsidP="00BC0D7B">
      <w:pPr>
        <w:pStyle w:val="a5"/>
        <w:ind w:firstLine="708"/>
        <w:jc w:val="both"/>
        <w:rPr>
          <w:rStyle w:val="hps"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>Измерения</w:t>
      </w:r>
      <w:r w:rsidRPr="00F3095B">
        <w:rPr>
          <w:rStyle w:val="hps"/>
          <w:sz w:val="24"/>
          <w:szCs w:val="24"/>
        </w:rPr>
        <w:t xml:space="preserve">: Количественная характеристика свойств фигур и объектов, </w:t>
      </w:r>
      <w:r w:rsidR="00105F60">
        <w:rPr>
          <w:rStyle w:val="hps"/>
          <w:sz w:val="24"/>
          <w:szCs w:val="24"/>
        </w:rPr>
        <w:t xml:space="preserve">между фигурами и объектами, </w:t>
      </w:r>
      <w:r w:rsidRPr="00F3095B">
        <w:rPr>
          <w:rStyle w:val="hps"/>
          <w:sz w:val="24"/>
          <w:szCs w:val="24"/>
        </w:rPr>
        <w:t>величины углов, расстояний, длины, периметра, окружности, площади и объема.</w:t>
      </w:r>
    </w:p>
    <w:p w:rsidR="00F57F7C" w:rsidRDefault="004221A5" w:rsidP="00BC0D7B">
      <w:pPr>
        <w:pStyle w:val="a5"/>
        <w:ind w:firstLine="708"/>
        <w:jc w:val="both"/>
        <w:rPr>
          <w:rStyle w:val="hps"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>Числа и единицы измерения</w:t>
      </w:r>
      <w:r w:rsidRPr="00F3095B">
        <w:rPr>
          <w:rStyle w:val="hps"/>
          <w:sz w:val="24"/>
          <w:szCs w:val="24"/>
        </w:rPr>
        <w:t>: Понят</w:t>
      </w:r>
      <w:r w:rsidR="00105F60">
        <w:rPr>
          <w:rStyle w:val="hps"/>
          <w:sz w:val="24"/>
          <w:szCs w:val="24"/>
        </w:rPr>
        <w:t>ие о числе, представление чисел</w:t>
      </w:r>
      <w:r w:rsidR="00DF6173">
        <w:rPr>
          <w:rStyle w:val="hps"/>
          <w:sz w:val="24"/>
          <w:szCs w:val="24"/>
        </w:rPr>
        <w:t xml:space="preserve"> </w:t>
      </w:r>
      <w:r w:rsidR="00105F60">
        <w:rPr>
          <w:rStyle w:val="hps"/>
          <w:sz w:val="24"/>
          <w:szCs w:val="24"/>
        </w:rPr>
        <w:t xml:space="preserve">и </w:t>
      </w:r>
      <w:r w:rsidRPr="00F3095B">
        <w:rPr>
          <w:rStyle w:val="hps"/>
          <w:sz w:val="24"/>
          <w:szCs w:val="24"/>
        </w:rPr>
        <w:t xml:space="preserve">систем счисления, свойства целых и рациональных чисел, </w:t>
      </w:r>
      <w:r w:rsidR="00E61E23">
        <w:rPr>
          <w:rStyle w:val="hps"/>
          <w:sz w:val="24"/>
          <w:szCs w:val="24"/>
        </w:rPr>
        <w:t>первоначальные</w:t>
      </w:r>
      <w:r w:rsidR="00DF6173">
        <w:rPr>
          <w:rStyle w:val="hps"/>
          <w:sz w:val="24"/>
          <w:szCs w:val="24"/>
        </w:rPr>
        <w:t xml:space="preserve"> </w:t>
      </w:r>
      <w:r w:rsidRPr="00F3095B">
        <w:rPr>
          <w:rStyle w:val="hps"/>
          <w:sz w:val="24"/>
          <w:szCs w:val="24"/>
        </w:rPr>
        <w:t>представления об иррациональных числах</w:t>
      </w:r>
      <w:r w:rsidR="00B507B4">
        <w:rPr>
          <w:rStyle w:val="hps"/>
          <w:sz w:val="24"/>
          <w:szCs w:val="24"/>
        </w:rPr>
        <w:t xml:space="preserve">. </w:t>
      </w:r>
      <w:proofErr w:type="gramStart"/>
      <w:r w:rsidR="00B507B4">
        <w:rPr>
          <w:rStyle w:val="hps"/>
          <w:sz w:val="24"/>
          <w:szCs w:val="24"/>
        </w:rPr>
        <w:t>З</w:t>
      </w:r>
      <w:r w:rsidRPr="00F3095B">
        <w:rPr>
          <w:rStyle w:val="hps"/>
          <w:sz w:val="24"/>
          <w:szCs w:val="24"/>
        </w:rPr>
        <w:t xml:space="preserve">начения и единицы измерения </w:t>
      </w:r>
      <w:r w:rsidR="00147E9B" w:rsidRPr="00F3095B">
        <w:rPr>
          <w:rStyle w:val="hps"/>
          <w:sz w:val="24"/>
          <w:szCs w:val="24"/>
        </w:rPr>
        <w:t>таких величин, как</w:t>
      </w:r>
      <w:r w:rsidR="00DF6173">
        <w:rPr>
          <w:rStyle w:val="hps"/>
          <w:sz w:val="24"/>
          <w:szCs w:val="24"/>
        </w:rPr>
        <w:t xml:space="preserve"> </w:t>
      </w:r>
      <w:r w:rsidRPr="00F3095B">
        <w:rPr>
          <w:rStyle w:val="hps"/>
          <w:sz w:val="24"/>
          <w:szCs w:val="24"/>
        </w:rPr>
        <w:t>время, деньги, масса, температура, расстояние, площадь</w:t>
      </w:r>
      <w:r w:rsidR="00147E9B" w:rsidRPr="00F3095B">
        <w:rPr>
          <w:rStyle w:val="hps"/>
          <w:sz w:val="24"/>
          <w:szCs w:val="24"/>
        </w:rPr>
        <w:t>,</w:t>
      </w:r>
      <w:r w:rsidRPr="00F3095B">
        <w:rPr>
          <w:rStyle w:val="hps"/>
          <w:sz w:val="24"/>
          <w:szCs w:val="24"/>
        </w:rPr>
        <w:t xml:space="preserve"> объем</w:t>
      </w:r>
      <w:r w:rsidR="00590773">
        <w:rPr>
          <w:rStyle w:val="hps"/>
          <w:sz w:val="24"/>
          <w:szCs w:val="24"/>
        </w:rPr>
        <w:t xml:space="preserve">, а также </w:t>
      </w:r>
      <w:r w:rsidR="00147E9B" w:rsidRPr="00C8386F">
        <w:rPr>
          <w:rStyle w:val="hps"/>
          <w:sz w:val="24"/>
          <w:szCs w:val="24"/>
        </w:rPr>
        <w:t>производных</w:t>
      </w:r>
      <w:r w:rsidR="00147E9B" w:rsidRPr="00C8386F">
        <w:rPr>
          <w:rStyle w:val="shorttext"/>
          <w:sz w:val="24"/>
          <w:szCs w:val="24"/>
        </w:rPr>
        <w:t xml:space="preserve"> </w:t>
      </w:r>
      <w:r w:rsidR="00147E9B" w:rsidRPr="00C8386F">
        <w:rPr>
          <w:rStyle w:val="hps"/>
          <w:sz w:val="24"/>
          <w:szCs w:val="24"/>
        </w:rPr>
        <w:t>величин</w:t>
      </w:r>
      <w:r w:rsidR="00FB194E" w:rsidRPr="00C8386F">
        <w:rPr>
          <w:rStyle w:val="hps"/>
          <w:sz w:val="24"/>
          <w:szCs w:val="24"/>
        </w:rPr>
        <w:t xml:space="preserve"> (</w:t>
      </w:r>
      <w:r w:rsidR="00F57F7C" w:rsidRPr="00C8386F">
        <w:rPr>
          <w:rStyle w:val="hps"/>
          <w:sz w:val="24"/>
          <w:szCs w:val="24"/>
        </w:rPr>
        <w:t>например, скорости</w:t>
      </w:r>
      <w:r w:rsidR="003844E0" w:rsidRPr="00C8386F">
        <w:rPr>
          <w:rStyle w:val="hps"/>
          <w:sz w:val="24"/>
          <w:szCs w:val="24"/>
        </w:rPr>
        <w:t xml:space="preserve"> </w:t>
      </w:r>
      <w:r w:rsidR="00DF6173">
        <w:rPr>
          <w:rStyle w:val="hps"/>
          <w:sz w:val="24"/>
          <w:szCs w:val="24"/>
        </w:rPr>
        <w:t>–</w:t>
      </w:r>
      <w:r w:rsidR="003844E0" w:rsidRPr="00C8386F">
        <w:rPr>
          <w:rStyle w:val="hps"/>
          <w:sz w:val="24"/>
          <w:szCs w:val="24"/>
        </w:rPr>
        <w:t xml:space="preserve"> км/ч</w:t>
      </w:r>
      <w:r w:rsidR="00FB194E" w:rsidRPr="00C8386F">
        <w:rPr>
          <w:rStyle w:val="hps"/>
          <w:sz w:val="24"/>
          <w:szCs w:val="24"/>
        </w:rPr>
        <w:t>)</w:t>
      </w:r>
      <w:r w:rsidR="00DF6173">
        <w:rPr>
          <w:rStyle w:val="hps"/>
          <w:sz w:val="24"/>
          <w:szCs w:val="24"/>
        </w:rPr>
        <w:t xml:space="preserve"> </w:t>
      </w:r>
      <w:r w:rsidR="00147E9B" w:rsidRPr="00C8386F">
        <w:rPr>
          <w:rStyle w:val="hps"/>
          <w:sz w:val="24"/>
          <w:szCs w:val="24"/>
        </w:rPr>
        <w:t>и их</w:t>
      </w:r>
      <w:r w:rsidR="00147E9B" w:rsidRPr="00C8386F">
        <w:rPr>
          <w:rStyle w:val="shorttext"/>
          <w:sz w:val="24"/>
          <w:szCs w:val="24"/>
        </w:rPr>
        <w:t xml:space="preserve"> </w:t>
      </w:r>
      <w:r w:rsidR="00FB194E" w:rsidRPr="00C8386F">
        <w:rPr>
          <w:rStyle w:val="hps"/>
          <w:sz w:val="24"/>
          <w:szCs w:val="24"/>
        </w:rPr>
        <w:t>численн</w:t>
      </w:r>
      <w:r w:rsidR="00F57F7C" w:rsidRPr="00C8386F">
        <w:rPr>
          <w:rStyle w:val="hps"/>
          <w:sz w:val="24"/>
          <w:szCs w:val="24"/>
        </w:rPr>
        <w:t>ое выражение</w:t>
      </w:r>
      <w:r w:rsidR="00147E9B" w:rsidRPr="00C8386F">
        <w:rPr>
          <w:rStyle w:val="hps"/>
          <w:sz w:val="24"/>
          <w:szCs w:val="24"/>
        </w:rPr>
        <w:t>.</w:t>
      </w:r>
      <w:r w:rsidR="009942C1">
        <w:rPr>
          <w:rStyle w:val="hps"/>
          <w:sz w:val="24"/>
          <w:szCs w:val="24"/>
        </w:rPr>
        <w:t xml:space="preserve"> </w:t>
      </w:r>
      <w:proofErr w:type="gramEnd"/>
    </w:p>
    <w:p w:rsidR="00147E9B" w:rsidRPr="00F3095B" w:rsidRDefault="00147E9B" w:rsidP="00BC0D7B">
      <w:pPr>
        <w:pStyle w:val="a5"/>
        <w:ind w:firstLine="708"/>
        <w:jc w:val="both"/>
        <w:rPr>
          <w:rStyle w:val="hps"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 xml:space="preserve">Арифметические </w:t>
      </w:r>
      <w:r w:rsidR="00786A41">
        <w:rPr>
          <w:rStyle w:val="hps"/>
          <w:i/>
          <w:sz w:val="24"/>
          <w:szCs w:val="24"/>
        </w:rPr>
        <w:t xml:space="preserve">и алгебраические </w:t>
      </w:r>
      <w:r w:rsidRPr="00F3095B">
        <w:rPr>
          <w:rStyle w:val="hps"/>
          <w:i/>
          <w:sz w:val="24"/>
          <w:szCs w:val="24"/>
        </w:rPr>
        <w:t>операции</w:t>
      </w:r>
      <w:r w:rsidRPr="00F3095B">
        <w:rPr>
          <w:rStyle w:val="hps"/>
          <w:sz w:val="24"/>
          <w:szCs w:val="24"/>
        </w:rPr>
        <w:t xml:space="preserve">: </w:t>
      </w:r>
      <w:r w:rsidR="00FB194E">
        <w:rPr>
          <w:rStyle w:val="hps"/>
          <w:sz w:val="24"/>
          <w:szCs w:val="24"/>
        </w:rPr>
        <w:t>Смысл</w:t>
      </w:r>
      <w:r w:rsidRPr="00F3095B">
        <w:rPr>
          <w:rStyle w:val="hps"/>
          <w:sz w:val="24"/>
          <w:szCs w:val="24"/>
        </w:rPr>
        <w:t xml:space="preserve"> и свойства этих операций и принятых соглашений (например, законов)</w:t>
      </w:r>
      <w:r w:rsidR="002B45D8">
        <w:rPr>
          <w:rStyle w:val="hps"/>
          <w:sz w:val="24"/>
          <w:szCs w:val="24"/>
        </w:rPr>
        <w:t>,</w:t>
      </w:r>
      <w:r w:rsidR="00786A41">
        <w:rPr>
          <w:rStyle w:val="hps"/>
          <w:sz w:val="24"/>
          <w:szCs w:val="24"/>
        </w:rPr>
        <w:t xml:space="preserve"> включая в</w:t>
      </w:r>
      <w:r w:rsidR="00786A41" w:rsidRPr="00F3095B">
        <w:rPr>
          <w:rStyle w:val="hps"/>
          <w:sz w:val="24"/>
          <w:szCs w:val="24"/>
        </w:rPr>
        <w:t xml:space="preserve">озведение </w:t>
      </w:r>
      <w:r w:rsidR="00786A41">
        <w:rPr>
          <w:rStyle w:val="hps"/>
          <w:sz w:val="24"/>
          <w:szCs w:val="24"/>
        </w:rPr>
        <w:t xml:space="preserve">чисел </w:t>
      </w:r>
      <w:r w:rsidR="00786A41" w:rsidRPr="00F3095B">
        <w:rPr>
          <w:rStyle w:val="hps"/>
          <w:sz w:val="24"/>
          <w:szCs w:val="24"/>
        </w:rPr>
        <w:t xml:space="preserve">в </w:t>
      </w:r>
      <w:r w:rsidR="00786A41">
        <w:rPr>
          <w:rStyle w:val="hps"/>
          <w:sz w:val="24"/>
          <w:szCs w:val="24"/>
        </w:rPr>
        <w:t xml:space="preserve">натуральную </w:t>
      </w:r>
      <w:r w:rsidR="00786A41" w:rsidRPr="00F3095B">
        <w:rPr>
          <w:rStyle w:val="hps"/>
          <w:sz w:val="24"/>
          <w:szCs w:val="24"/>
        </w:rPr>
        <w:t>степень и извлечение простых квадратных корней</w:t>
      </w:r>
      <w:r w:rsidR="00786A41">
        <w:rPr>
          <w:rStyle w:val="hps"/>
          <w:sz w:val="24"/>
          <w:szCs w:val="24"/>
        </w:rPr>
        <w:t>.</w:t>
      </w:r>
    </w:p>
    <w:p w:rsidR="00147E9B" w:rsidRPr="00F3095B" w:rsidRDefault="00147E9B" w:rsidP="00BC0D7B">
      <w:pPr>
        <w:pStyle w:val="a5"/>
        <w:ind w:firstLine="708"/>
        <w:jc w:val="both"/>
        <w:rPr>
          <w:rStyle w:val="hps"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>Проценты, отношения и пропорции</w:t>
      </w:r>
      <w:r w:rsidRPr="00F3095B">
        <w:rPr>
          <w:rStyle w:val="hps"/>
          <w:sz w:val="24"/>
          <w:szCs w:val="24"/>
        </w:rPr>
        <w:t xml:space="preserve">: </w:t>
      </w:r>
      <w:r w:rsidR="00E235D3">
        <w:rPr>
          <w:rStyle w:val="hps"/>
          <w:sz w:val="24"/>
          <w:szCs w:val="24"/>
        </w:rPr>
        <w:t xml:space="preserve">Вычисление </w:t>
      </w:r>
      <w:r w:rsidRPr="00F3095B">
        <w:rPr>
          <w:rStyle w:val="hps"/>
          <w:sz w:val="24"/>
          <w:szCs w:val="24"/>
        </w:rPr>
        <w:t>их величины,</w:t>
      </w:r>
      <w:r w:rsidR="00DF6173">
        <w:rPr>
          <w:rStyle w:val="hps"/>
          <w:sz w:val="24"/>
          <w:szCs w:val="24"/>
        </w:rPr>
        <w:t xml:space="preserve"> </w:t>
      </w:r>
      <w:r w:rsidRPr="00F3095B">
        <w:rPr>
          <w:rStyle w:val="hps"/>
          <w:sz w:val="24"/>
          <w:szCs w:val="24"/>
        </w:rPr>
        <w:t xml:space="preserve">применение пропорций и </w:t>
      </w:r>
      <w:r w:rsidR="00A71E06">
        <w:rPr>
          <w:rStyle w:val="hps"/>
          <w:sz w:val="24"/>
          <w:szCs w:val="24"/>
        </w:rPr>
        <w:t xml:space="preserve">прямо </w:t>
      </w:r>
      <w:r w:rsidRPr="00F3095B">
        <w:rPr>
          <w:rStyle w:val="hps"/>
          <w:sz w:val="24"/>
          <w:szCs w:val="24"/>
        </w:rPr>
        <w:t>пропорциональных отношений для решения проблем.</w:t>
      </w:r>
    </w:p>
    <w:p w:rsidR="00147E9B" w:rsidRPr="00F3095B" w:rsidRDefault="00147E9B" w:rsidP="00BC0D7B">
      <w:pPr>
        <w:pStyle w:val="a5"/>
        <w:ind w:firstLine="708"/>
        <w:jc w:val="both"/>
        <w:rPr>
          <w:rStyle w:val="hps"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>Оценка</w:t>
      </w:r>
      <w:r w:rsidRPr="00F3095B">
        <w:rPr>
          <w:rStyle w:val="hps"/>
          <w:sz w:val="24"/>
          <w:szCs w:val="24"/>
        </w:rPr>
        <w:t xml:space="preserve">: </w:t>
      </w:r>
      <w:r w:rsidR="00F41A89">
        <w:rPr>
          <w:rStyle w:val="hps"/>
          <w:sz w:val="24"/>
          <w:szCs w:val="24"/>
        </w:rPr>
        <w:t xml:space="preserve">Отвечающие поставленной </w:t>
      </w:r>
      <w:proofErr w:type="gramStart"/>
      <w:r w:rsidR="00F41A89">
        <w:rPr>
          <w:rStyle w:val="hps"/>
          <w:sz w:val="24"/>
          <w:szCs w:val="24"/>
        </w:rPr>
        <w:t>цели</w:t>
      </w:r>
      <w:proofErr w:type="gramEnd"/>
      <w:r w:rsidR="00F41A89">
        <w:rPr>
          <w:rStyle w:val="hps"/>
          <w:sz w:val="24"/>
          <w:szCs w:val="24"/>
        </w:rPr>
        <w:t xml:space="preserve"> п</w:t>
      </w:r>
      <w:r w:rsidRPr="00F3095B">
        <w:rPr>
          <w:rStyle w:val="hps"/>
          <w:sz w:val="24"/>
          <w:szCs w:val="24"/>
        </w:rPr>
        <w:t>риближенные значения величин и числовых выражений, включая значимые цифры и округление.</w:t>
      </w:r>
    </w:p>
    <w:p w:rsidR="00147E9B" w:rsidRDefault="00147E9B" w:rsidP="00BC0D7B">
      <w:pPr>
        <w:pStyle w:val="a5"/>
        <w:ind w:firstLine="708"/>
        <w:jc w:val="both"/>
        <w:rPr>
          <w:rStyle w:val="hps"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>Принципы подсчётов</w:t>
      </w:r>
      <w:r w:rsidRPr="00F3095B">
        <w:rPr>
          <w:rStyle w:val="hps"/>
          <w:sz w:val="24"/>
          <w:szCs w:val="24"/>
        </w:rPr>
        <w:t>: Простые сочетания и перестановки (в расчете на способ</w:t>
      </w:r>
      <w:r w:rsidR="00DF6173">
        <w:rPr>
          <w:rStyle w:val="hps"/>
          <w:sz w:val="24"/>
          <w:szCs w:val="24"/>
        </w:rPr>
        <w:t xml:space="preserve"> </w:t>
      </w:r>
      <w:r w:rsidRPr="00F3095B">
        <w:rPr>
          <w:rStyle w:val="hps"/>
          <w:sz w:val="24"/>
          <w:szCs w:val="24"/>
        </w:rPr>
        <w:t>перебора вариантов).</w:t>
      </w:r>
    </w:p>
    <w:p w:rsidR="00147E9B" w:rsidRPr="00F3095B" w:rsidRDefault="00147E9B" w:rsidP="00BC0D7B">
      <w:pPr>
        <w:pStyle w:val="a5"/>
        <w:ind w:firstLine="708"/>
        <w:jc w:val="both"/>
        <w:rPr>
          <w:rStyle w:val="hps"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>Набор данных, представление и интерпретация</w:t>
      </w:r>
      <w:r w:rsidRPr="00F3095B">
        <w:rPr>
          <w:rStyle w:val="hps"/>
          <w:sz w:val="24"/>
          <w:szCs w:val="24"/>
        </w:rPr>
        <w:t xml:space="preserve">: Природа, происхождение, наборы разнообразных данных, </w:t>
      </w:r>
      <w:r w:rsidR="00B125C2" w:rsidRPr="00F3095B">
        <w:rPr>
          <w:rStyle w:val="hps"/>
          <w:sz w:val="24"/>
          <w:szCs w:val="24"/>
        </w:rPr>
        <w:t xml:space="preserve">различные способы их представления и интерпретации. </w:t>
      </w:r>
    </w:p>
    <w:p w:rsidR="005D38DE" w:rsidRPr="00F3095B" w:rsidRDefault="00F41A89" w:rsidP="00BC0D7B">
      <w:pPr>
        <w:pStyle w:val="a5"/>
        <w:ind w:firstLine="708"/>
        <w:jc w:val="both"/>
        <w:rPr>
          <w:sz w:val="24"/>
          <w:szCs w:val="24"/>
          <w:highlight w:val="cyan"/>
        </w:rPr>
      </w:pPr>
      <w:r>
        <w:rPr>
          <w:rStyle w:val="hps"/>
          <w:i/>
          <w:sz w:val="24"/>
          <w:szCs w:val="24"/>
        </w:rPr>
        <w:t>Изменчивость</w:t>
      </w:r>
      <w:r w:rsidR="00B125C2" w:rsidRPr="00F3095B">
        <w:rPr>
          <w:rStyle w:val="hps"/>
          <w:i/>
          <w:sz w:val="24"/>
          <w:szCs w:val="24"/>
        </w:rPr>
        <w:t xml:space="preserve"> данных и </w:t>
      </w:r>
      <w:r>
        <w:rPr>
          <w:rStyle w:val="hps"/>
          <w:i/>
          <w:sz w:val="24"/>
          <w:szCs w:val="24"/>
        </w:rPr>
        <w:t>её</w:t>
      </w:r>
      <w:r w:rsidR="00B125C2" w:rsidRPr="00F3095B">
        <w:rPr>
          <w:rStyle w:val="hps"/>
          <w:i/>
          <w:sz w:val="24"/>
          <w:szCs w:val="24"/>
        </w:rPr>
        <w:t xml:space="preserve"> описание: </w:t>
      </w:r>
      <w:r w:rsidR="00B125C2" w:rsidRPr="00F3095B">
        <w:rPr>
          <w:rStyle w:val="hps"/>
          <w:sz w:val="24"/>
          <w:szCs w:val="24"/>
        </w:rPr>
        <w:t>Такие понятия, как изменчивость, распределение, центральная тенденция набора данных, способы описания и интерпретации</w:t>
      </w:r>
      <w:r w:rsidR="00DF6173">
        <w:rPr>
          <w:rStyle w:val="hps"/>
          <w:sz w:val="24"/>
          <w:szCs w:val="24"/>
        </w:rPr>
        <w:t xml:space="preserve"> </w:t>
      </w:r>
      <w:r w:rsidR="00B125C2" w:rsidRPr="00F3095B">
        <w:rPr>
          <w:rStyle w:val="hps"/>
          <w:sz w:val="24"/>
          <w:szCs w:val="24"/>
        </w:rPr>
        <w:t>этих данных в количественных выражениях</w:t>
      </w:r>
      <w:r w:rsidR="000C7C79">
        <w:rPr>
          <w:rStyle w:val="hps"/>
          <w:sz w:val="24"/>
          <w:szCs w:val="24"/>
        </w:rPr>
        <w:t>.</w:t>
      </w:r>
      <w:r w:rsidR="005D38DE" w:rsidRPr="00F3095B">
        <w:rPr>
          <w:sz w:val="24"/>
          <w:szCs w:val="24"/>
          <w:highlight w:val="cyan"/>
        </w:rPr>
        <w:t xml:space="preserve"> </w:t>
      </w:r>
    </w:p>
    <w:p w:rsidR="00B125C2" w:rsidRPr="00F3095B" w:rsidRDefault="00B125C2" w:rsidP="00BC0D7B">
      <w:pPr>
        <w:pStyle w:val="a5"/>
        <w:ind w:firstLine="708"/>
        <w:jc w:val="both"/>
        <w:rPr>
          <w:rStyle w:val="hps"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>Выборки и составление выборок</w:t>
      </w:r>
      <w:r w:rsidRPr="00F3095B">
        <w:rPr>
          <w:rStyle w:val="hps"/>
          <w:sz w:val="24"/>
          <w:szCs w:val="24"/>
        </w:rPr>
        <w:t xml:space="preserve">: Понятие выборки и выбора из </w:t>
      </w:r>
      <w:proofErr w:type="gramStart"/>
      <w:r w:rsidRPr="00F3095B">
        <w:rPr>
          <w:rStyle w:val="hps"/>
          <w:sz w:val="24"/>
          <w:szCs w:val="24"/>
        </w:rPr>
        <w:t>совокупностей</w:t>
      </w:r>
      <w:proofErr w:type="gramEnd"/>
      <w:r w:rsidR="00E61E23" w:rsidRPr="00E61E23">
        <w:rPr>
          <w:rStyle w:val="hps"/>
          <w:sz w:val="24"/>
          <w:szCs w:val="24"/>
        </w:rPr>
        <w:t xml:space="preserve"> </w:t>
      </w:r>
      <w:r w:rsidR="00E61E23" w:rsidRPr="00F3095B">
        <w:rPr>
          <w:rStyle w:val="hps"/>
          <w:sz w:val="24"/>
          <w:szCs w:val="24"/>
        </w:rPr>
        <w:t>данных</w:t>
      </w:r>
      <w:r w:rsidRPr="00F3095B">
        <w:rPr>
          <w:rStyle w:val="hps"/>
          <w:sz w:val="24"/>
          <w:szCs w:val="24"/>
        </w:rPr>
        <w:t>, включая простые выводы на основе свойств выборок.</w:t>
      </w:r>
    </w:p>
    <w:p w:rsidR="00B125C2" w:rsidRPr="00F3095B" w:rsidRDefault="00B125C2" w:rsidP="00BC0D7B">
      <w:pPr>
        <w:pStyle w:val="a5"/>
        <w:ind w:firstLine="708"/>
        <w:jc w:val="both"/>
        <w:rPr>
          <w:rStyle w:val="hps"/>
          <w:sz w:val="24"/>
          <w:szCs w:val="24"/>
        </w:rPr>
      </w:pPr>
      <w:r w:rsidRPr="00F3095B">
        <w:rPr>
          <w:rStyle w:val="hps"/>
          <w:i/>
          <w:sz w:val="24"/>
          <w:szCs w:val="24"/>
        </w:rPr>
        <w:t>Случайность и вероятность</w:t>
      </w:r>
      <w:r w:rsidRPr="00F3095B">
        <w:rPr>
          <w:rStyle w:val="hps"/>
          <w:sz w:val="24"/>
          <w:szCs w:val="24"/>
        </w:rPr>
        <w:t>:</w:t>
      </w:r>
      <w:r w:rsidR="00DF6173">
        <w:rPr>
          <w:rStyle w:val="hps"/>
          <w:sz w:val="24"/>
          <w:szCs w:val="24"/>
        </w:rPr>
        <w:t xml:space="preserve"> </w:t>
      </w:r>
      <w:r w:rsidR="002E1D86" w:rsidRPr="00F3095B">
        <w:rPr>
          <w:rStyle w:val="hps"/>
          <w:sz w:val="24"/>
          <w:szCs w:val="24"/>
        </w:rPr>
        <w:t>Понятие случайного события, случайное изменение</w:t>
      </w:r>
      <w:r w:rsidR="002E1D86" w:rsidRPr="00F3095B">
        <w:rPr>
          <w:rStyle w:val="shorttext"/>
          <w:sz w:val="24"/>
          <w:szCs w:val="24"/>
        </w:rPr>
        <w:t xml:space="preserve"> </w:t>
      </w:r>
      <w:r w:rsidR="002E1D86" w:rsidRPr="00F3095B">
        <w:rPr>
          <w:rStyle w:val="hps"/>
          <w:sz w:val="24"/>
          <w:szCs w:val="24"/>
        </w:rPr>
        <w:t xml:space="preserve">и его представление, частота </w:t>
      </w:r>
      <w:r w:rsidR="00E61E23">
        <w:rPr>
          <w:rStyle w:val="hps"/>
          <w:sz w:val="24"/>
          <w:szCs w:val="24"/>
        </w:rPr>
        <w:t xml:space="preserve">и вероятность </w:t>
      </w:r>
      <w:r w:rsidR="002E1D86" w:rsidRPr="00F3095B">
        <w:rPr>
          <w:rStyle w:val="hps"/>
          <w:sz w:val="24"/>
          <w:szCs w:val="24"/>
        </w:rPr>
        <w:t>событий,</w:t>
      </w:r>
      <w:r w:rsidR="00DF6173">
        <w:rPr>
          <w:rStyle w:val="hps"/>
          <w:sz w:val="24"/>
          <w:szCs w:val="24"/>
        </w:rPr>
        <w:t xml:space="preserve"> </w:t>
      </w:r>
      <w:r w:rsidR="002E1D86" w:rsidRPr="00F3095B">
        <w:rPr>
          <w:rStyle w:val="hps"/>
          <w:sz w:val="24"/>
          <w:szCs w:val="24"/>
        </w:rPr>
        <w:t>основные аспекты понятия вероятности.</w:t>
      </w:r>
    </w:p>
    <w:p w:rsidR="00796B8D" w:rsidRDefault="00796B8D" w:rsidP="003E73AF">
      <w:pPr>
        <w:pStyle w:val="a5"/>
        <w:jc w:val="both"/>
        <w:rPr>
          <w:sz w:val="24"/>
          <w:szCs w:val="24"/>
          <w:highlight w:val="green"/>
          <w:u w:val="single"/>
        </w:rPr>
      </w:pPr>
    </w:p>
    <w:p w:rsidR="0048034F" w:rsidRDefault="0048034F" w:rsidP="0048034F">
      <w:pPr>
        <w:jc w:val="both"/>
        <w:rPr>
          <w:sz w:val="24"/>
          <w:szCs w:val="24"/>
          <w:u w:val="single"/>
        </w:rPr>
      </w:pPr>
      <w:r w:rsidRPr="00833DC8">
        <w:rPr>
          <w:sz w:val="24"/>
          <w:szCs w:val="24"/>
          <w:u w:val="single"/>
        </w:rPr>
        <w:t>Метапредметные умения</w:t>
      </w:r>
    </w:p>
    <w:p w:rsidR="00E036D0" w:rsidRDefault="00392E1F" w:rsidP="0048034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Тестовые </w:t>
      </w:r>
      <w:r w:rsidRPr="00392E1F">
        <w:rPr>
          <w:sz w:val="24"/>
          <w:szCs w:val="24"/>
        </w:rPr>
        <w:t>задани</w:t>
      </w:r>
      <w:r>
        <w:rPr>
          <w:sz w:val="24"/>
          <w:szCs w:val="24"/>
        </w:rPr>
        <w:t>я</w:t>
      </w:r>
      <w:r w:rsidRPr="00392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математике в исследовании </w:t>
      </w:r>
      <w:r>
        <w:rPr>
          <w:sz w:val="24"/>
          <w:szCs w:val="24"/>
          <w:lang w:val="en-US"/>
        </w:rPr>
        <w:t>PISA</w:t>
      </w:r>
      <w:r w:rsidRPr="00392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предлагаются учащимся в контекстной форме. К каждому заданию дается </w:t>
      </w:r>
      <w:r w:rsidR="00E036D0">
        <w:rPr>
          <w:sz w:val="24"/>
          <w:szCs w:val="24"/>
        </w:rPr>
        <w:t>о</w:t>
      </w:r>
      <w:r>
        <w:rPr>
          <w:sz w:val="24"/>
          <w:szCs w:val="24"/>
        </w:rPr>
        <w:t>писание некоторой ситуации</w:t>
      </w:r>
      <w:r w:rsidR="00E036D0">
        <w:rPr>
          <w:sz w:val="24"/>
          <w:szCs w:val="24"/>
        </w:rPr>
        <w:t xml:space="preserve"> и предлагается от 1 до 3 вопросов, в которых ставятся проблемы, которые надо решить, пользуясь информацией, предложенной в описании ситуации и в самом вопросе. Поэтому успешность выполнения </w:t>
      </w:r>
      <w:r w:rsidR="00C91050">
        <w:rPr>
          <w:sz w:val="24"/>
          <w:szCs w:val="24"/>
        </w:rPr>
        <w:t>этих</w:t>
      </w:r>
      <w:r w:rsidR="00E036D0">
        <w:rPr>
          <w:sz w:val="24"/>
          <w:szCs w:val="24"/>
        </w:rPr>
        <w:t xml:space="preserve"> заданий существенно зависит </w:t>
      </w:r>
      <w:r w:rsidR="00C91050">
        <w:rPr>
          <w:sz w:val="24"/>
          <w:szCs w:val="24"/>
        </w:rPr>
        <w:t xml:space="preserve">не только от предметных знаний, но и </w:t>
      </w:r>
      <w:r w:rsidR="00E036D0">
        <w:rPr>
          <w:sz w:val="24"/>
          <w:szCs w:val="24"/>
        </w:rPr>
        <w:t xml:space="preserve">от </w:t>
      </w:r>
      <w:r w:rsidR="00E036D0" w:rsidRPr="00796B8D">
        <w:rPr>
          <w:sz w:val="24"/>
          <w:szCs w:val="24"/>
          <w:u w:val="single"/>
        </w:rPr>
        <w:t>овладения учащимися стратегиями смыслового чтения и умения работать с текстом</w:t>
      </w:r>
      <w:r w:rsidR="00E036D0">
        <w:rPr>
          <w:sz w:val="24"/>
          <w:szCs w:val="24"/>
        </w:rPr>
        <w:t>.</w:t>
      </w:r>
      <w:r w:rsidR="00E96F5E">
        <w:rPr>
          <w:sz w:val="24"/>
          <w:szCs w:val="24"/>
        </w:rPr>
        <w:t xml:space="preserve"> К ним следует отнести, например, такие</w:t>
      </w:r>
      <w:r w:rsidR="00DF6173">
        <w:rPr>
          <w:sz w:val="24"/>
          <w:szCs w:val="24"/>
        </w:rPr>
        <w:t xml:space="preserve"> </w:t>
      </w:r>
      <w:r w:rsidR="00E96F5E">
        <w:rPr>
          <w:sz w:val="24"/>
          <w:szCs w:val="24"/>
        </w:rPr>
        <w:t>виды деятельности:</w:t>
      </w:r>
    </w:p>
    <w:p w:rsidR="0048034F" w:rsidRPr="00392E1F" w:rsidRDefault="00392E1F" w:rsidP="00BC0D7B">
      <w:pPr>
        <w:ind w:firstLine="709"/>
        <w:jc w:val="both"/>
        <w:rPr>
          <w:sz w:val="24"/>
          <w:szCs w:val="24"/>
        </w:rPr>
      </w:pPr>
      <w:r w:rsidRPr="00392E1F">
        <w:rPr>
          <w:sz w:val="24"/>
          <w:szCs w:val="24"/>
        </w:rPr>
        <w:t xml:space="preserve"> </w:t>
      </w:r>
      <w:r w:rsidR="00C91050">
        <w:rPr>
          <w:sz w:val="24"/>
          <w:szCs w:val="24"/>
        </w:rPr>
        <w:t xml:space="preserve">– </w:t>
      </w:r>
      <w:r w:rsidR="00E96F5E">
        <w:rPr>
          <w:sz w:val="24"/>
          <w:szCs w:val="24"/>
        </w:rPr>
        <w:t>р</w:t>
      </w:r>
      <w:r w:rsidRPr="00392E1F">
        <w:rPr>
          <w:sz w:val="24"/>
          <w:szCs w:val="24"/>
        </w:rPr>
        <w:t>ешать учебно-познавательные</w:t>
      </w:r>
      <w:r>
        <w:rPr>
          <w:sz w:val="24"/>
          <w:szCs w:val="24"/>
        </w:rPr>
        <w:t xml:space="preserve"> и учебно-практические задачи, требующие полного и критического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>понимания текста</w:t>
      </w:r>
      <w:r w:rsidR="00E96F5E">
        <w:rPr>
          <w:sz w:val="24"/>
          <w:szCs w:val="24"/>
        </w:rPr>
        <w:t>;</w:t>
      </w:r>
    </w:p>
    <w:p w:rsidR="0048034F" w:rsidRDefault="0048034F" w:rsidP="00BC0D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DF6173">
        <w:rPr>
          <w:sz w:val="24"/>
          <w:szCs w:val="24"/>
        </w:rPr>
        <w:t xml:space="preserve"> </w:t>
      </w:r>
      <w:r w:rsidR="00E96F5E">
        <w:rPr>
          <w:sz w:val="24"/>
          <w:szCs w:val="24"/>
        </w:rPr>
        <w:t>у</w:t>
      </w:r>
      <w:r>
        <w:rPr>
          <w:sz w:val="24"/>
          <w:szCs w:val="24"/>
        </w:rPr>
        <w:t>держ</w:t>
      </w:r>
      <w:r w:rsidR="00E96F5E">
        <w:rPr>
          <w:sz w:val="24"/>
          <w:szCs w:val="24"/>
        </w:rPr>
        <w:t>ивать</w:t>
      </w:r>
      <w:r>
        <w:rPr>
          <w:sz w:val="24"/>
          <w:szCs w:val="24"/>
        </w:rPr>
        <w:t xml:space="preserve"> условия зада</w:t>
      </w:r>
      <w:r w:rsidR="00C91050">
        <w:rPr>
          <w:sz w:val="24"/>
          <w:szCs w:val="24"/>
        </w:rPr>
        <w:t>ния</w:t>
      </w:r>
      <w:r>
        <w:rPr>
          <w:sz w:val="24"/>
          <w:szCs w:val="24"/>
        </w:rPr>
        <w:t xml:space="preserve"> в процессе решения</w:t>
      </w:r>
      <w:r w:rsidR="00E96F5E">
        <w:rPr>
          <w:sz w:val="24"/>
          <w:szCs w:val="24"/>
        </w:rPr>
        <w:t>;</w:t>
      </w:r>
    </w:p>
    <w:p w:rsidR="0048034F" w:rsidRDefault="0048034F" w:rsidP="00BC0D7B">
      <w:pPr>
        <w:pStyle w:val="a5"/>
        <w:ind w:firstLine="709"/>
        <w:jc w:val="both"/>
        <w:rPr>
          <w:rStyle w:val="hps"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E96F5E">
        <w:rPr>
          <w:sz w:val="24"/>
          <w:szCs w:val="24"/>
        </w:rPr>
        <w:t>с</w:t>
      </w:r>
      <w:r>
        <w:rPr>
          <w:sz w:val="24"/>
          <w:szCs w:val="24"/>
        </w:rPr>
        <w:t>амоконтроль за выполнением условий (ограничений) в описании ситуации при нахождении решения и интерпретации полученного решения в рамках предложенной ситуации</w:t>
      </w:r>
      <w:r w:rsidR="00E96F5E">
        <w:rPr>
          <w:sz w:val="24"/>
          <w:szCs w:val="24"/>
        </w:rPr>
        <w:t>;</w:t>
      </w:r>
    </w:p>
    <w:p w:rsidR="0048034F" w:rsidRDefault="00DF6173" w:rsidP="00BC0D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 w:rsidR="0048034F">
        <w:rPr>
          <w:sz w:val="24"/>
          <w:szCs w:val="24"/>
        </w:rPr>
        <w:t xml:space="preserve">– </w:t>
      </w:r>
      <w:r w:rsidR="00E96F5E">
        <w:rPr>
          <w:sz w:val="24"/>
          <w:szCs w:val="24"/>
        </w:rPr>
        <w:t>работать</w:t>
      </w:r>
      <w:r w:rsidR="0048034F">
        <w:rPr>
          <w:sz w:val="24"/>
          <w:szCs w:val="24"/>
        </w:rPr>
        <w:t xml:space="preserve"> с информацией, представленной в различной форме (текста, таблицы, диаграммы столбчатой или круговой, схемы, рисунка, чертежа с обозначением видимых и невидимых элементов геометрической фигуры</w:t>
      </w:r>
      <w:r w:rsidR="00E96F5E">
        <w:rPr>
          <w:sz w:val="24"/>
          <w:szCs w:val="24"/>
        </w:rPr>
        <w:t xml:space="preserve">) в </w:t>
      </w:r>
      <w:r w:rsidR="0048034F">
        <w:rPr>
          <w:sz w:val="24"/>
          <w:szCs w:val="24"/>
        </w:rPr>
        <w:t>контекст</w:t>
      </w:r>
      <w:r w:rsidR="00E96F5E">
        <w:rPr>
          <w:sz w:val="24"/>
          <w:szCs w:val="24"/>
        </w:rPr>
        <w:t>е конкретной</w:t>
      </w:r>
      <w:r w:rsidR="0048034F">
        <w:rPr>
          <w:sz w:val="24"/>
          <w:szCs w:val="24"/>
        </w:rPr>
        <w:t xml:space="preserve"> </w:t>
      </w:r>
      <w:r w:rsidR="00833DC8">
        <w:rPr>
          <w:sz w:val="24"/>
          <w:szCs w:val="24"/>
        </w:rPr>
        <w:t>проблемы</w:t>
      </w:r>
      <w:r w:rsidR="0048034F">
        <w:rPr>
          <w:sz w:val="24"/>
          <w:szCs w:val="24"/>
        </w:rPr>
        <w:t>.</w:t>
      </w:r>
      <w:proofErr w:type="gramEnd"/>
    </w:p>
    <w:p w:rsidR="00F00FDD" w:rsidRDefault="00F00FDD" w:rsidP="00F00F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Кроме того, успешность в проявлении математической грамотности существенно зависит от овладения познавательными универсальными действиями логического и алгоритмического характера, общим приёмом решения задач, которые в значительной степени формируются при изучении математики. </w:t>
      </w:r>
    </w:p>
    <w:p w:rsidR="003E73AF" w:rsidRDefault="003E73AF" w:rsidP="003E73AF">
      <w:pPr>
        <w:pStyle w:val="a5"/>
        <w:jc w:val="both"/>
        <w:rPr>
          <w:sz w:val="24"/>
          <w:szCs w:val="24"/>
          <w:highlight w:val="green"/>
        </w:rPr>
      </w:pPr>
      <w:r>
        <w:rPr>
          <w:rStyle w:val="hps"/>
          <w:sz w:val="24"/>
          <w:szCs w:val="24"/>
        </w:rPr>
        <w:tab/>
        <w:t>Следует отметить, что приведенный выше перечень предметных знаний, умений в основном не выходит за рамки требований к математической подготовке выпускников основной российской школы, представленных в стандарте 2004 года и в Примерной основной образовательной программе образовательного учреждения, которая разработана в соответствии с требованиями</w:t>
      </w:r>
      <w:r w:rsidR="00DF6173">
        <w:rPr>
          <w:rStyle w:val="hps"/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стандарта 2009 г.</w:t>
      </w:r>
      <w:r>
        <w:rPr>
          <w:rStyle w:val="ad"/>
          <w:sz w:val="24"/>
          <w:szCs w:val="24"/>
        </w:rPr>
        <w:footnoteReference w:id="7"/>
      </w:r>
    </w:p>
    <w:p w:rsidR="008E1344" w:rsidRDefault="008E1344" w:rsidP="00C46F9D">
      <w:pPr>
        <w:pStyle w:val="a5"/>
        <w:jc w:val="both"/>
        <w:rPr>
          <w:b/>
          <w:sz w:val="24"/>
          <w:szCs w:val="24"/>
          <w:highlight w:val="green"/>
        </w:rPr>
      </w:pPr>
    </w:p>
    <w:p w:rsidR="009A315A" w:rsidRPr="007D5216" w:rsidRDefault="00115808" w:rsidP="00DB2A1A">
      <w:pPr>
        <w:pStyle w:val="a5"/>
        <w:ind w:left="720" w:hanging="436"/>
        <w:jc w:val="both"/>
        <w:rPr>
          <w:i/>
          <w:sz w:val="24"/>
          <w:szCs w:val="24"/>
          <w:u w:val="single"/>
        </w:rPr>
      </w:pPr>
      <w:r w:rsidRPr="007D5216">
        <w:rPr>
          <w:i/>
          <w:sz w:val="24"/>
          <w:szCs w:val="24"/>
          <w:u w:val="single"/>
        </w:rPr>
        <w:t xml:space="preserve">Характер тестовых заданий по математике. </w:t>
      </w:r>
      <w:r w:rsidR="006461DC" w:rsidRPr="007D5216">
        <w:rPr>
          <w:i/>
          <w:sz w:val="24"/>
          <w:szCs w:val="24"/>
          <w:u w:val="single"/>
        </w:rPr>
        <w:t xml:space="preserve">Структура </w:t>
      </w:r>
      <w:r w:rsidR="004D1DB6" w:rsidRPr="007D5216">
        <w:rPr>
          <w:i/>
          <w:sz w:val="24"/>
          <w:szCs w:val="24"/>
          <w:u w:val="single"/>
        </w:rPr>
        <w:t xml:space="preserve">вариантов </w:t>
      </w:r>
      <w:r w:rsidR="006461DC" w:rsidRPr="007D5216">
        <w:rPr>
          <w:i/>
          <w:sz w:val="24"/>
          <w:szCs w:val="24"/>
          <w:u w:val="single"/>
        </w:rPr>
        <w:t>тестов</w:t>
      </w:r>
      <w:r w:rsidR="000E3567" w:rsidRPr="007D5216">
        <w:rPr>
          <w:i/>
          <w:sz w:val="24"/>
          <w:szCs w:val="24"/>
          <w:u w:val="single"/>
        </w:rPr>
        <w:t xml:space="preserve"> </w:t>
      </w:r>
    </w:p>
    <w:p w:rsidR="00EB56B2" w:rsidRPr="00EB56B2" w:rsidRDefault="00EB56B2" w:rsidP="00EB56B2">
      <w:pPr>
        <w:pStyle w:val="a5"/>
        <w:ind w:left="720"/>
        <w:jc w:val="both"/>
        <w:rPr>
          <w:i/>
          <w:sz w:val="24"/>
          <w:szCs w:val="24"/>
          <w:u w:val="single"/>
        </w:rPr>
      </w:pPr>
    </w:p>
    <w:p w:rsidR="001F191A" w:rsidRDefault="00C22F43" w:rsidP="00C46F9D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191A">
        <w:rPr>
          <w:sz w:val="24"/>
          <w:szCs w:val="24"/>
        </w:rPr>
        <w:t>Задания по математике включали словесное описание ситуации, к которому</w:t>
      </w:r>
      <w:r w:rsidR="00DF6173">
        <w:rPr>
          <w:sz w:val="24"/>
          <w:szCs w:val="24"/>
        </w:rPr>
        <w:t xml:space="preserve"> </w:t>
      </w:r>
      <w:r w:rsidR="001F191A">
        <w:rPr>
          <w:sz w:val="24"/>
          <w:szCs w:val="24"/>
        </w:rPr>
        <w:t xml:space="preserve">нередко прилагалась дополнительная информация в форме таблиц, диаграмм, графиков, рисунков, </w:t>
      </w:r>
      <w:r w:rsidR="006725CD">
        <w:rPr>
          <w:sz w:val="24"/>
          <w:szCs w:val="24"/>
        </w:rPr>
        <w:t xml:space="preserve">схем, </w:t>
      </w:r>
      <w:r w:rsidR="001F191A">
        <w:rPr>
          <w:sz w:val="24"/>
          <w:szCs w:val="24"/>
        </w:rPr>
        <w:t xml:space="preserve">а также один или более вопросов, связанных с этой ситуацией. </w:t>
      </w:r>
      <w:r w:rsidR="006725CD" w:rsidRPr="00F3095B">
        <w:rPr>
          <w:sz w:val="24"/>
          <w:szCs w:val="24"/>
        </w:rPr>
        <w:t xml:space="preserve">В ряде вопросов давалось дополнительное описание (условия или количественные данные) ситуации, предложенной в начале задания. При этом во многих случаях для ответа на последующие вопросы надо было использовать не только данные из описания ситуации, но и данные, полученные при ответе на предыдущие вопросы. </w:t>
      </w:r>
      <w:r w:rsidR="001F191A">
        <w:rPr>
          <w:sz w:val="24"/>
          <w:szCs w:val="24"/>
        </w:rPr>
        <w:t xml:space="preserve">В целом </w:t>
      </w:r>
      <w:r w:rsidR="006725CD">
        <w:rPr>
          <w:sz w:val="24"/>
          <w:szCs w:val="24"/>
        </w:rPr>
        <w:t xml:space="preserve">ситуации подбирались настолько </w:t>
      </w:r>
      <w:proofErr w:type="gramStart"/>
      <w:r w:rsidR="006725CD">
        <w:rPr>
          <w:sz w:val="24"/>
          <w:szCs w:val="24"/>
        </w:rPr>
        <w:t>близкими</w:t>
      </w:r>
      <w:proofErr w:type="gramEnd"/>
      <w:r w:rsidR="006725CD">
        <w:rPr>
          <w:sz w:val="24"/>
          <w:szCs w:val="24"/>
        </w:rPr>
        <w:t xml:space="preserve"> к реальным, насколько это было возможно, учитывая ограниченное время на тестирование учащихся.</w:t>
      </w:r>
      <w:r w:rsidR="001F191A">
        <w:rPr>
          <w:sz w:val="24"/>
          <w:szCs w:val="24"/>
        </w:rPr>
        <w:t xml:space="preserve"> </w:t>
      </w:r>
    </w:p>
    <w:p w:rsidR="00E870DD" w:rsidRPr="00F3095B" w:rsidRDefault="001F191A" w:rsidP="00C46F9D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2F43">
        <w:rPr>
          <w:sz w:val="24"/>
          <w:szCs w:val="24"/>
        </w:rPr>
        <w:t xml:space="preserve">При </w:t>
      </w:r>
      <w:r w:rsidR="00115808">
        <w:rPr>
          <w:sz w:val="24"/>
          <w:szCs w:val="24"/>
        </w:rPr>
        <w:t xml:space="preserve">составлении и отборе математических заданий, обеспечивающих проверку трех установленных видов познавательной деятельности, </w:t>
      </w:r>
      <w:r w:rsidR="00115808" w:rsidRPr="00F3095B">
        <w:rPr>
          <w:sz w:val="24"/>
          <w:szCs w:val="24"/>
        </w:rPr>
        <w:t>предпочтение</w:t>
      </w:r>
      <w:r w:rsidR="00115808">
        <w:rPr>
          <w:sz w:val="24"/>
          <w:szCs w:val="24"/>
        </w:rPr>
        <w:t xml:space="preserve"> было отдано «п</w:t>
      </w:r>
      <w:r w:rsidR="006461DC" w:rsidRPr="00F3095B">
        <w:rPr>
          <w:sz w:val="24"/>
          <w:szCs w:val="24"/>
        </w:rPr>
        <w:t>рименени</w:t>
      </w:r>
      <w:r w:rsidR="00115808">
        <w:rPr>
          <w:sz w:val="24"/>
          <w:szCs w:val="24"/>
        </w:rPr>
        <w:t>ю</w:t>
      </w:r>
      <w:r w:rsidR="00C85B2C" w:rsidRPr="00F3095B">
        <w:rPr>
          <w:sz w:val="24"/>
          <w:szCs w:val="24"/>
        </w:rPr>
        <w:t>»:</w:t>
      </w:r>
      <w:r w:rsidR="006461DC" w:rsidRPr="00F3095B">
        <w:rPr>
          <w:sz w:val="24"/>
          <w:szCs w:val="24"/>
        </w:rPr>
        <w:t xml:space="preserve"> «Формулировать» </w:t>
      </w:r>
      <w:r w:rsidR="005F1536">
        <w:rPr>
          <w:sz w:val="24"/>
          <w:szCs w:val="24"/>
        </w:rPr>
        <w:t>–</w:t>
      </w:r>
      <w:r w:rsidR="006461DC" w:rsidRPr="00F3095B">
        <w:rPr>
          <w:sz w:val="24"/>
          <w:szCs w:val="24"/>
        </w:rPr>
        <w:t xml:space="preserve"> 25% заданий, «Применять» </w:t>
      </w:r>
      <w:r w:rsidR="005F1536">
        <w:rPr>
          <w:sz w:val="24"/>
          <w:szCs w:val="24"/>
        </w:rPr>
        <w:t>–</w:t>
      </w:r>
      <w:r w:rsidR="006461DC" w:rsidRPr="00F3095B">
        <w:rPr>
          <w:sz w:val="24"/>
          <w:szCs w:val="24"/>
        </w:rPr>
        <w:t xml:space="preserve"> 50%, «Интерпретировать» </w:t>
      </w:r>
      <w:r w:rsidR="005F1536">
        <w:rPr>
          <w:sz w:val="24"/>
          <w:szCs w:val="24"/>
        </w:rPr>
        <w:t>–</w:t>
      </w:r>
      <w:r w:rsidR="006461DC" w:rsidRPr="00F3095B">
        <w:rPr>
          <w:sz w:val="24"/>
          <w:szCs w:val="24"/>
        </w:rPr>
        <w:t xml:space="preserve"> 25%. </w:t>
      </w:r>
      <w:r w:rsidR="00C85B2C" w:rsidRPr="00F3095B">
        <w:rPr>
          <w:sz w:val="24"/>
          <w:szCs w:val="24"/>
        </w:rPr>
        <w:t xml:space="preserve">Такое распределение </w:t>
      </w:r>
      <w:r w:rsidR="00E870DD" w:rsidRPr="00F3095B">
        <w:rPr>
          <w:sz w:val="24"/>
          <w:szCs w:val="24"/>
        </w:rPr>
        <w:t xml:space="preserve">заданий </w:t>
      </w:r>
      <w:r w:rsidR="00C85B2C" w:rsidRPr="00F3095B">
        <w:rPr>
          <w:sz w:val="24"/>
          <w:szCs w:val="24"/>
        </w:rPr>
        <w:t xml:space="preserve">позволило сбалансировать примерно одинаковое внимание к двум видам деятельности, которые обеспечивают связь между реальным миром и математикой («Формулировать» и </w:t>
      </w:r>
      <w:r w:rsidR="006725CD">
        <w:rPr>
          <w:sz w:val="24"/>
          <w:szCs w:val="24"/>
        </w:rPr>
        <w:t>«</w:t>
      </w:r>
      <w:r w:rsidR="00C85B2C" w:rsidRPr="00F3095B">
        <w:rPr>
          <w:sz w:val="24"/>
          <w:szCs w:val="24"/>
        </w:rPr>
        <w:t xml:space="preserve">Интерпретировать»), и к </w:t>
      </w:r>
      <w:r w:rsidR="00E870DD" w:rsidRPr="00F3095B">
        <w:rPr>
          <w:sz w:val="24"/>
          <w:szCs w:val="24"/>
        </w:rPr>
        <w:t xml:space="preserve">такому виду деятельности, как </w:t>
      </w:r>
      <w:r w:rsidR="00C85B2C" w:rsidRPr="00F3095B">
        <w:rPr>
          <w:sz w:val="24"/>
          <w:szCs w:val="24"/>
        </w:rPr>
        <w:t xml:space="preserve">работа с математическими проблемами («Применять»). </w:t>
      </w:r>
      <w:r w:rsidR="00E870DD" w:rsidRPr="00F3095B">
        <w:rPr>
          <w:sz w:val="24"/>
          <w:szCs w:val="24"/>
        </w:rPr>
        <w:t xml:space="preserve">По 4 содержательным областям и по 4 категориям контекста задания были распределены </w:t>
      </w:r>
      <w:r w:rsidR="00115808">
        <w:rPr>
          <w:sz w:val="24"/>
          <w:szCs w:val="24"/>
        </w:rPr>
        <w:t>в</w:t>
      </w:r>
      <w:r w:rsidR="00DF6173">
        <w:rPr>
          <w:sz w:val="24"/>
          <w:szCs w:val="24"/>
        </w:rPr>
        <w:t xml:space="preserve"> </w:t>
      </w:r>
      <w:r w:rsidR="00E870DD" w:rsidRPr="00F3095B">
        <w:rPr>
          <w:sz w:val="24"/>
          <w:szCs w:val="24"/>
        </w:rPr>
        <w:t>равной мере – п</w:t>
      </w:r>
      <w:r w:rsidR="00115808">
        <w:rPr>
          <w:sz w:val="24"/>
          <w:szCs w:val="24"/>
        </w:rPr>
        <w:t>римерно п</w:t>
      </w:r>
      <w:r w:rsidR="00E870DD" w:rsidRPr="00F3095B">
        <w:rPr>
          <w:sz w:val="24"/>
          <w:szCs w:val="24"/>
        </w:rPr>
        <w:t xml:space="preserve">о 25% на каждую область и каждую категорию контекста. </w:t>
      </w:r>
    </w:p>
    <w:p w:rsidR="006725CD" w:rsidRPr="00BC0D7B" w:rsidRDefault="00E870DD" w:rsidP="006725CD">
      <w:pPr>
        <w:pStyle w:val="a5"/>
        <w:jc w:val="both"/>
        <w:rPr>
          <w:i/>
          <w:sz w:val="24"/>
          <w:szCs w:val="24"/>
        </w:rPr>
      </w:pPr>
      <w:r w:rsidRPr="00F3095B">
        <w:rPr>
          <w:sz w:val="24"/>
          <w:szCs w:val="24"/>
        </w:rPr>
        <w:tab/>
      </w:r>
      <w:r w:rsidR="006725CD" w:rsidRPr="00F3095B">
        <w:rPr>
          <w:sz w:val="24"/>
          <w:szCs w:val="24"/>
        </w:rPr>
        <w:t xml:space="preserve">В тестах использовались </w:t>
      </w:r>
      <w:r w:rsidR="001934BF">
        <w:rPr>
          <w:sz w:val="24"/>
          <w:szCs w:val="24"/>
        </w:rPr>
        <w:t>три типа заданий:</w:t>
      </w:r>
      <w:r w:rsidR="00DF6173">
        <w:rPr>
          <w:sz w:val="24"/>
          <w:szCs w:val="24"/>
        </w:rPr>
        <w:t xml:space="preserve"> </w:t>
      </w:r>
      <w:r w:rsidR="00C85B08">
        <w:rPr>
          <w:sz w:val="24"/>
          <w:szCs w:val="24"/>
        </w:rPr>
        <w:t xml:space="preserve">с </w:t>
      </w:r>
      <w:r w:rsidR="006725CD" w:rsidRPr="00F3095B">
        <w:rPr>
          <w:sz w:val="24"/>
          <w:szCs w:val="24"/>
        </w:rPr>
        <w:t>выбором ответа</w:t>
      </w:r>
      <w:r w:rsidR="00C85B08">
        <w:rPr>
          <w:sz w:val="24"/>
          <w:szCs w:val="24"/>
        </w:rPr>
        <w:t xml:space="preserve">, </w:t>
      </w:r>
      <w:r w:rsidR="001934BF">
        <w:rPr>
          <w:sz w:val="24"/>
          <w:szCs w:val="24"/>
        </w:rPr>
        <w:t xml:space="preserve">с закрытым свободным ответом и открытым свободным ответом. Выполнение заданий с выбором ответа, </w:t>
      </w:r>
      <w:r w:rsidR="001934BF" w:rsidRPr="00F3095B">
        <w:rPr>
          <w:sz w:val="24"/>
          <w:szCs w:val="24"/>
        </w:rPr>
        <w:t>когда из готовых вариантов надо было выбрать</w:t>
      </w:r>
      <w:r w:rsidR="00DF6173">
        <w:rPr>
          <w:sz w:val="24"/>
          <w:szCs w:val="24"/>
        </w:rPr>
        <w:t xml:space="preserve"> </w:t>
      </w:r>
      <w:r w:rsidR="001934BF" w:rsidRPr="00F3095B">
        <w:rPr>
          <w:sz w:val="24"/>
          <w:szCs w:val="24"/>
        </w:rPr>
        <w:t>один или несколько верных ответов</w:t>
      </w:r>
      <w:r w:rsidR="001934BF">
        <w:rPr>
          <w:sz w:val="24"/>
          <w:szCs w:val="24"/>
        </w:rPr>
        <w:t>, в основном оценивалось автоматически с помощью компьютера. Автоматически оценивалось и выполнение</w:t>
      </w:r>
      <w:r w:rsidR="00DF6173">
        <w:rPr>
          <w:sz w:val="24"/>
          <w:szCs w:val="24"/>
        </w:rPr>
        <w:t xml:space="preserve"> </w:t>
      </w:r>
      <w:r w:rsidR="001934BF">
        <w:rPr>
          <w:sz w:val="24"/>
          <w:szCs w:val="24"/>
        </w:rPr>
        <w:t>заданий с закрытым свободным ответом, когда требовалось</w:t>
      </w:r>
      <w:r w:rsidR="00C85B08" w:rsidRPr="00F3095B">
        <w:rPr>
          <w:sz w:val="24"/>
          <w:szCs w:val="24"/>
        </w:rPr>
        <w:t xml:space="preserve"> записать только краткий </w:t>
      </w:r>
      <w:r w:rsidR="00C85B08">
        <w:rPr>
          <w:sz w:val="24"/>
          <w:szCs w:val="24"/>
        </w:rPr>
        <w:t xml:space="preserve">определенный </w:t>
      </w:r>
      <w:r w:rsidR="00C85B08" w:rsidRPr="00F3095B">
        <w:rPr>
          <w:sz w:val="24"/>
          <w:szCs w:val="24"/>
        </w:rPr>
        <w:t>ответ в виде конкретного числового значения, слова</w:t>
      </w:r>
      <w:r w:rsidR="00611F64">
        <w:rPr>
          <w:sz w:val="24"/>
          <w:szCs w:val="24"/>
        </w:rPr>
        <w:t xml:space="preserve"> </w:t>
      </w:r>
      <w:r w:rsidR="00F376CA" w:rsidRPr="0071258D">
        <w:rPr>
          <w:i/>
          <w:sz w:val="24"/>
          <w:szCs w:val="24"/>
        </w:rPr>
        <w:t>(</w:t>
      </w:r>
      <w:r w:rsidR="00F376CA" w:rsidRPr="0071258D">
        <w:rPr>
          <w:sz w:val="24"/>
          <w:szCs w:val="24"/>
        </w:rPr>
        <w:t xml:space="preserve">см. </w:t>
      </w:r>
      <w:r w:rsidR="003E73AF" w:rsidRPr="0071258D">
        <w:rPr>
          <w:sz w:val="24"/>
          <w:szCs w:val="24"/>
        </w:rPr>
        <w:t>Приложение,</w:t>
      </w:r>
      <w:r w:rsidR="003E73AF" w:rsidRPr="0071258D">
        <w:rPr>
          <w:i/>
          <w:sz w:val="24"/>
          <w:szCs w:val="24"/>
        </w:rPr>
        <w:t xml:space="preserve"> </w:t>
      </w:r>
      <w:r w:rsidR="00F376CA" w:rsidRPr="0071258D">
        <w:rPr>
          <w:i/>
          <w:sz w:val="24"/>
          <w:szCs w:val="24"/>
        </w:rPr>
        <w:t>задани</w:t>
      </w:r>
      <w:r w:rsidR="00996A8E" w:rsidRPr="0071258D">
        <w:rPr>
          <w:i/>
          <w:sz w:val="24"/>
          <w:szCs w:val="24"/>
        </w:rPr>
        <w:t>е</w:t>
      </w:r>
      <w:r w:rsidR="00F376CA" w:rsidRPr="0071258D">
        <w:rPr>
          <w:i/>
          <w:sz w:val="24"/>
          <w:szCs w:val="24"/>
        </w:rPr>
        <w:t xml:space="preserve"> </w:t>
      </w:r>
      <w:r w:rsidR="00611F64" w:rsidRPr="0071258D">
        <w:rPr>
          <w:i/>
          <w:sz w:val="24"/>
          <w:szCs w:val="24"/>
        </w:rPr>
        <w:t>«Вращающаяся дверь», вопрос 2)</w:t>
      </w:r>
      <w:r w:rsidR="00C85B08" w:rsidRPr="0071258D">
        <w:rPr>
          <w:sz w:val="24"/>
          <w:szCs w:val="24"/>
        </w:rPr>
        <w:t xml:space="preserve">. </w:t>
      </w:r>
      <w:r w:rsidR="001934BF" w:rsidRPr="0071258D">
        <w:rPr>
          <w:sz w:val="24"/>
          <w:szCs w:val="24"/>
        </w:rPr>
        <w:t xml:space="preserve">Выполнение </w:t>
      </w:r>
      <w:r w:rsidR="006725CD" w:rsidRPr="0071258D">
        <w:rPr>
          <w:sz w:val="24"/>
          <w:szCs w:val="24"/>
        </w:rPr>
        <w:t>заданий</w:t>
      </w:r>
      <w:r w:rsidR="001934BF" w:rsidRPr="0071258D">
        <w:rPr>
          <w:sz w:val="24"/>
          <w:szCs w:val="24"/>
        </w:rPr>
        <w:t>, где требовалось записать в свободной форме решение</w:t>
      </w:r>
      <w:r w:rsidR="006725CD" w:rsidRPr="0071258D">
        <w:rPr>
          <w:sz w:val="24"/>
          <w:szCs w:val="24"/>
        </w:rPr>
        <w:t xml:space="preserve"> ил</w:t>
      </w:r>
      <w:r w:rsidR="001934BF" w:rsidRPr="0071258D">
        <w:rPr>
          <w:sz w:val="24"/>
          <w:szCs w:val="24"/>
        </w:rPr>
        <w:t>и объяснени</w:t>
      </w:r>
      <w:r w:rsidR="00611F64" w:rsidRPr="0071258D">
        <w:rPr>
          <w:sz w:val="24"/>
          <w:szCs w:val="24"/>
        </w:rPr>
        <w:t>е</w:t>
      </w:r>
      <w:r w:rsidR="001934BF" w:rsidRPr="0071258D">
        <w:rPr>
          <w:sz w:val="24"/>
          <w:szCs w:val="24"/>
        </w:rPr>
        <w:t xml:space="preserve"> полученного ответа, </w:t>
      </w:r>
      <w:r w:rsidR="006725CD" w:rsidRPr="0071258D">
        <w:rPr>
          <w:sz w:val="24"/>
          <w:szCs w:val="24"/>
        </w:rPr>
        <w:t>оценивали эксперты на основе критериев, разработанных для каждого задания</w:t>
      </w:r>
      <w:proofErr w:type="gramStart"/>
      <w:r w:rsidR="006725CD" w:rsidRPr="0071258D">
        <w:rPr>
          <w:sz w:val="24"/>
          <w:szCs w:val="24"/>
        </w:rPr>
        <w:t>.</w:t>
      </w:r>
      <w:proofErr w:type="gramEnd"/>
      <w:r w:rsidR="006725CD" w:rsidRPr="0071258D">
        <w:rPr>
          <w:sz w:val="24"/>
          <w:szCs w:val="24"/>
        </w:rPr>
        <w:t xml:space="preserve"> (</w:t>
      </w:r>
      <w:proofErr w:type="gramStart"/>
      <w:r w:rsidR="003E73AF" w:rsidRPr="0071258D">
        <w:rPr>
          <w:sz w:val="24"/>
          <w:szCs w:val="24"/>
        </w:rPr>
        <w:t>с</w:t>
      </w:r>
      <w:proofErr w:type="gramEnd"/>
      <w:r w:rsidR="003E73AF" w:rsidRPr="0071258D">
        <w:rPr>
          <w:sz w:val="24"/>
          <w:szCs w:val="24"/>
        </w:rPr>
        <w:t>м. Приложение,</w:t>
      </w:r>
      <w:r w:rsidR="00DF6173">
        <w:rPr>
          <w:i/>
          <w:sz w:val="24"/>
          <w:szCs w:val="24"/>
        </w:rPr>
        <w:t xml:space="preserve"> </w:t>
      </w:r>
      <w:r w:rsidR="006725CD" w:rsidRPr="0071258D">
        <w:rPr>
          <w:i/>
          <w:sz w:val="24"/>
          <w:szCs w:val="24"/>
        </w:rPr>
        <w:t xml:space="preserve">задания </w:t>
      </w:r>
      <w:r w:rsidR="00F376CA" w:rsidRPr="0071258D">
        <w:rPr>
          <w:i/>
          <w:sz w:val="24"/>
          <w:szCs w:val="24"/>
        </w:rPr>
        <w:t xml:space="preserve">«Парусные корабли», вопрос </w:t>
      </w:r>
      <w:r w:rsidR="0071258D" w:rsidRPr="0071258D">
        <w:rPr>
          <w:i/>
          <w:sz w:val="24"/>
          <w:szCs w:val="24"/>
        </w:rPr>
        <w:t>3</w:t>
      </w:r>
      <w:r w:rsidR="00611F64" w:rsidRPr="0071258D">
        <w:rPr>
          <w:i/>
          <w:sz w:val="24"/>
          <w:szCs w:val="24"/>
        </w:rPr>
        <w:t>; «Скорость падения капель», вопрос 1</w:t>
      </w:r>
      <w:r w:rsidR="006725CD" w:rsidRPr="0071258D">
        <w:rPr>
          <w:i/>
          <w:sz w:val="24"/>
          <w:szCs w:val="24"/>
        </w:rPr>
        <w:t>)</w:t>
      </w:r>
      <w:r w:rsidR="00611F64" w:rsidRPr="0071258D">
        <w:rPr>
          <w:i/>
          <w:sz w:val="24"/>
          <w:szCs w:val="24"/>
        </w:rPr>
        <w:t>.</w:t>
      </w:r>
    </w:p>
    <w:p w:rsidR="00F3271A" w:rsidRDefault="006725CD" w:rsidP="006725CD">
      <w:pPr>
        <w:pStyle w:val="a5"/>
        <w:jc w:val="both"/>
        <w:rPr>
          <w:iCs/>
          <w:sz w:val="24"/>
          <w:szCs w:val="24"/>
        </w:rPr>
      </w:pPr>
      <w:r w:rsidRPr="001E03B2">
        <w:rPr>
          <w:iCs/>
          <w:sz w:val="24"/>
          <w:szCs w:val="24"/>
        </w:rPr>
        <w:tab/>
      </w:r>
      <w:r w:rsidR="00F3271A" w:rsidRPr="001E03B2">
        <w:rPr>
          <w:iCs/>
          <w:sz w:val="24"/>
          <w:szCs w:val="24"/>
        </w:rPr>
        <w:t xml:space="preserve">Таким образом, все задания по математике </w:t>
      </w:r>
      <w:r w:rsidR="00F3271A">
        <w:rPr>
          <w:iCs/>
          <w:sz w:val="24"/>
          <w:szCs w:val="24"/>
        </w:rPr>
        <w:t xml:space="preserve">были </w:t>
      </w:r>
      <w:r w:rsidR="00F3271A" w:rsidRPr="001E03B2">
        <w:rPr>
          <w:iCs/>
          <w:sz w:val="24"/>
          <w:szCs w:val="24"/>
        </w:rPr>
        <w:t>классифицированы по 4 категориям: виду познавательной</w:t>
      </w:r>
      <w:r w:rsidR="00DF6173">
        <w:rPr>
          <w:iCs/>
          <w:sz w:val="24"/>
          <w:szCs w:val="24"/>
        </w:rPr>
        <w:t xml:space="preserve"> </w:t>
      </w:r>
      <w:r w:rsidR="00F3271A" w:rsidRPr="001E03B2">
        <w:rPr>
          <w:iCs/>
          <w:sz w:val="24"/>
          <w:szCs w:val="24"/>
        </w:rPr>
        <w:t xml:space="preserve">деятельности (3 </w:t>
      </w:r>
      <w:r w:rsidR="00F3271A">
        <w:rPr>
          <w:iCs/>
          <w:sz w:val="24"/>
          <w:szCs w:val="24"/>
        </w:rPr>
        <w:t>вида</w:t>
      </w:r>
      <w:r w:rsidR="00F3271A" w:rsidRPr="001E03B2">
        <w:rPr>
          <w:iCs/>
          <w:sz w:val="24"/>
          <w:szCs w:val="24"/>
        </w:rPr>
        <w:t xml:space="preserve">), области содержания (4 </w:t>
      </w:r>
      <w:r w:rsidR="00F3271A">
        <w:rPr>
          <w:iCs/>
          <w:sz w:val="24"/>
          <w:szCs w:val="24"/>
        </w:rPr>
        <w:t>области</w:t>
      </w:r>
      <w:r w:rsidR="00F3271A" w:rsidRPr="001E03B2">
        <w:rPr>
          <w:iCs/>
          <w:sz w:val="24"/>
          <w:szCs w:val="24"/>
        </w:rPr>
        <w:t xml:space="preserve">), контексту (4 </w:t>
      </w:r>
      <w:r w:rsidR="00F3271A">
        <w:rPr>
          <w:iCs/>
          <w:sz w:val="24"/>
          <w:szCs w:val="24"/>
        </w:rPr>
        <w:t>ситуации</w:t>
      </w:r>
      <w:r w:rsidR="00F3271A" w:rsidRPr="001E03B2">
        <w:rPr>
          <w:iCs/>
          <w:sz w:val="24"/>
          <w:szCs w:val="24"/>
        </w:rPr>
        <w:t xml:space="preserve">) и типу требуемого ответа на задание </w:t>
      </w:r>
      <w:r w:rsidR="00F3271A">
        <w:rPr>
          <w:iCs/>
          <w:sz w:val="24"/>
          <w:szCs w:val="24"/>
        </w:rPr>
        <w:t>(</w:t>
      </w:r>
      <w:r w:rsidR="006344EF">
        <w:rPr>
          <w:iCs/>
          <w:sz w:val="24"/>
          <w:szCs w:val="24"/>
        </w:rPr>
        <w:t>3</w:t>
      </w:r>
      <w:r w:rsidR="00F3271A">
        <w:rPr>
          <w:iCs/>
          <w:sz w:val="24"/>
          <w:szCs w:val="24"/>
        </w:rPr>
        <w:t xml:space="preserve"> типа</w:t>
      </w:r>
      <w:r w:rsidR="006344EF">
        <w:rPr>
          <w:iCs/>
          <w:sz w:val="24"/>
          <w:szCs w:val="24"/>
        </w:rPr>
        <w:t>)</w:t>
      </w:r>
      <w:r w:rsidR="00F3271A" w:rsidRPr="001E03B2">
        <w:rPr>
          <w:iCs/>
          <w:sz w:val="24"/>
          <w:szCs w:val="24"/>
        </w:rPr>
        <w:t>.</w:t>
      </w:r>
      <w:r w:rsidR="00F3271A">
        <w:rPr>
          <w:iCs/>
          <w:sz w:val="24"/>
          <w:szCs w:val="24"/>
        </w:rPr>
        <w:t xml:space="preserve"> </w:t>
      </w:r>
    </w:p>
    <w:p w:rsidR="00912EB3" w:rsidRDefault="00F3271A" w:rsidP="006725CD">
      <w:pPr>
        <w:pStyle w:val="a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При тестировании</w:t>
      </w:r>
      <w:r w:rsidR="00912EB3">
        <w:rPr>
          <w:iCs/>
          <w:sz w:val="24"/>
          <w:szCs w:val="24"/>
        </w:rPr>
        <w:t xml:space="preserve"> учащимся </w:t>
      </w:r>
      <w:r w:rsidR="00912EB3" w:rsidRPr="00912EB3">
        <w:rPr>
          <w:iCs/>
          <w:sz w:val="24"/>
          <w:szCs w:val="24"/>
          <w:u w:val="single"/>
        </w:rPr>
        <w:t>разрешалось пользоваться калькулятором</w:t>
      </w:r>
      <w:r w:rsidR="00912EB3">
        <w:rPr>
          <w:iCs/>
          <w:sz w:val="24"/>
          <w:szCs w:val="24"/>
        </w:rPr>
        <w:t xml:space="preserve">, так как это принято в школе. </w:t>
      </w:r>
      <w:r>
        <w:rPr>
          <w:iCs/>
          <w:sz w:val="24"/>
          <w:szCs w:val="24"/>
        </w:rPr>
        <w:t>Д</w:t>
      </w:r>
      <w:r w:rsidR="00912EB3">
        <w:rPr>
          <w:iCs/>
          <w:sz w:val="24"/>
          <w:szCs w:val="24"/>
        </w:rPr>
        <w:t xml:space="preserve">ля получения ответа на большинство математических заданий </w:t>
      </w:r>
      <w:r>
        <w:rPr>
          <w:iCs/>
          <w:sz w:val="24"/>
          <w:szCs w:val="24"/>
        </w:rPr>
        <w:lastRenderedPageBreak/>
        <w:t>в</w:t>
      </w:r>
      <w:r w:rsidR="00912EB3">
        <w:rPr>
          <w:iCs/>
          <w:sz w:val="24"/>
          <w:szCs w:val="24"/>
        </w:rPr>
        <w:t>ычисления</w:t>
      </w:r>
      <w:r>
        <w:rPr>
          <w:iCs/>
          <w:sz w:val="24"/>
          <w:szCs w:val="24"/>
        </w:rPr>
        <w:t xml:space="preserve"> были несложными. Только в нескольких заданиях преимущество калькулятора было явным, так как существенно экономило время. </w:t>
      </w:r>
    </w:p>
    <w:p w:rsidR="006461DC" w:rsidRPr="00F3095B" w:rsidRDefault="00912EB3" w:rsidP="00C46F9D">
      <w:pPr>
        <w:pStyle w:val="a5"/>
        <w:jc w:val="both"/>
        <w:rPr>
          <w:sz w:val="24"/>
          <w:szCs w:val="24"/>
        </w:rPr>
      </w:pPr>
      <w:r>
        <w:rPr>
          <w:iCs/>
          <w:sz w:val="24"/>
          <w:szCs w:val="24"/>
        </w:rPr>
        <w:tab/>
      </w:r>
      <w:r w:rsidR="00E870DD" w:rsidRPr="00F3095B">
        <w:rPr>
          <w:sz w:val="24"/>
          <w:szCs w:val="24"/>
        </w:rPr>
        <w:t xml:space="preserve">Трудность заданий зависит от степени активации фундаментальных способностей, состояние которых определяет уровень математической грамотности. Оценка трудности экспериментальных тестовых заданий проводилась в процессе предварительных исследований на ограниченных </w:t>
      </w:r>
      <w:r w:rsidR="002A268D" w:rsidRPr="00F3095B">
        <w:rPr>
          <w:sz w:val="24"/>
          <w:szCs w:val="24"/>
        </w:rPr>
        <w:t xml:space="preserve">выборках учащихся различных стран-участниц. На основе результатов этой проверки были отобраны тестовые задания, которые </w:t>
      </w:r>
      <w:r w:rsidR="00E870DD" w:rsidRPr="00F3095B">
        <w:rPr>
          <w:sz w:val="24"/>
          <w:szCs w:val="24"/>
        </w:rPr>
        <w:t>широко варьировались по трудности</w:t>
      </w:r>
      <w:r w:rsidR="002A268D" w:rsidRPr="00F3095B">
        <w:rPr>
          <w:sz w:val="24"/>
          <w:szCs w:val="24"/>
        </w:rPr>
        <w:t xml:space="preserve"> и соответствовали возможностям учащихся с разным уровнем состояния фундаментальных математических способностей – </w:t>
      </w:r>
      <w:proofErr w:type="gramStart"/>
      <w:r w:rsidR="002A268D" w:rsidRPr="00F3095B">
        <w:rPr>
          <w:sz w:val="24"/>
          <w:szCs w:val="24"/>
        </w:rPr>
        <w:t>от</w:t>
      </w:r>
      <w:proofErr w:type="gramEnd"/>
      <w:r w:rsidR="002A268D" w:rsidRPr="00F3095B">
        <w:rPr>
          <w:sz w:val="24"/>
          <w:szCs w:val="24"/>
        </w:rPr>
        <w:t xml:space="preserve"> наиболее до наименее способных.</w:t>
      </w:r>
    </w:p>
    <w:p w:rsidR="002A268D" w:rsidRPr="00F3095B" w:rsidRDefault="002A268D" w:rsidP="00C46F9D">
      <w:pPr>
        <w:pStyle w:val="a5"/>
        <w:jc w:val="both"/>
        <w:rPr>
          <w:sz w:val="24"/>
          <w:szCs w:val="24"/>
        </w:rPr>
      </w:pPr>
      <w:r w:rsidRPr="00F3095B">
        <w:rPr>
          <w:sz w:val="24"/>
          <w:szCs w:val="24"/>
        </w:rPr>
        <w:tab/>
        <w:t xml:space="preserve">В результате </w:t>
      </w:r>
      <w:r w:rsidR="00213350" w:rsidRPr="00F3095B">
        <w:rPr>
          <w:sz w:val="24"/>
          <w:szCs w:val="24"/>
        </w:rPr>
        <w:t xml:space="preserve">для тестов, которые предлагались на бумаге, </w:t>
      </w:r>
      <w:r w:rsidRPr="00F3095B">
        <w:rPr>
          <w:sz w:val="24"/>
          <w:szCs w:val="24"/>
        </w:rPr>
        <w:t>были составлены 9 групп заданий</w:t>
      </w:r>
      <w:r w:rsidR="006C121F" w:rsidRPr="00F3095B">
        <w:rPr>
          <w:sz w:val="24"/>
          <w:szCs w:val="24"/>
        </w:rPr>
        <w:t xml:space="preserve">, каждая </w:t>
      </w:r>
      <w:r w:rsidR="00D5027E">
        <w:rPr>
          <w:sz w:val="24"/>
          <w:szCs w:val="24"/>
        </w:rPr>
        <w:t>р</w:t>
      </w:r>
      <w:r w:rsidR="006C121F" w:rsidRPr="00F3095B">
        <w:rPr>
          <w:sz w:val="24"/>
          <w:szCs w:val="24"/>
        </w:rPr>
        <w:t>ас</w:t>
      </w:r>
      <w:r w:rsidR="00D5027E">
        <w:rPr>
          <w:sz w:val="24"/>
          <w:szCs w:val="24"/>
        </w:rPr>
        <w:t>с</w:t>
      </w:r>
      <w:r w:rsidR="006C121F" w:rsidRPr="00F3095B">
        <w:rPr>
          <w:sz w:val="24"/>
          <w:szCs w:val="24"/>
        </w:rPr>
        <w:t xml:space="preserve">читана на 30 мин времени тестирования. Из них 3 группы включали задания из тестов, которые использовались в предыдущих циклах исследования, 4 группы </w:t>
      </w:r>
      <w:r w:rsidR="00F41653" w:rsidRPr="00F3095B">
        <w:rPr>
          <w:sz w:val="24"/>
          <w:szCs w:val="24"/>
        </w:rPr>
        <w:t>(</w:t>
      </w:r>
      <w:r w:rsidR="00D5027E">
        <w:rPr>
          <w:sz w:val="24"/>
          <w:szCs w:val="24"/>
        </w:rPr>
        <w:t>«</w:t>
      </w:r>
      <w:r w:rsidR="00F41653" w:rsidRPr="00F3095B">
        <w:rPr>
          <w:sz w:val="24"/>
          <w:szCs w:val="24"/>
        </w:rPr>
        <w:t>стандартные</w:t>
      </w:r>
      <w:r w:rsidR="00D5027E">
        <w:rPr>
          <w:sz w:val="24"/>
          <w:szCs w:val="24"/>
        </w:rPr>
        <w:t>»</w:t>
      </w:r>
      <w:r w:rsidR="00F41653" w:rsidRPr="00F3095B">
        <w:rPr>
          <w:sz w:val="24"/>
          <w:szCs w:val="24"/>
        </w:rPr>
        <w:t xml:space="preserve">) </w:t>
      </w:r>
      <w:r w:rsidR="006C121F" w:rsidRPr="00F3095B">
        <w:rPr>
          <w:sz w:val="24"/>
          <w:szCs w:val="24"/>
        </w:rPr>
        <w:t>содержали задания</w:t>
      </w:r>
      <w:r w:rsidR="00F41653" w:rsidRPr="00F3095B">
        <w:rPr>
          <w:sz w:val="24"/>
          <w:szCs w:val="24"/>
        </w:rPr>
        <w:t>, составленные на новом материале, которые широко варьировались по трудности, а 2 группы (</w:t>
      </w:r>
      <w:r w:rsidR="00D5027E">
        <w:rPr>
          <w:sz w:val="24"/>
          <w:szCs w:val="24"/>
        </w:rPr>
        <w:t>«</w:t>
      </w:r>
      <w:r w:rsidR="00F41653" w:rsidRPr="00F3095B">
        <w:rPr>
          <w:sz w:val="24"/>
          <w:szCs w:val="24"/>
        </w:rPr>
        <w:t>облегченные</w:t>
      </w:r>
      <w:r w:rsidR="00D5027E">
        <w:rPr>
          <w:sz w:val="24"/>
          <w:szCs w:val="24"/>
        </w:rPr>
        <w:t>»</w:t>
      </w:r>
      <w:r w:rsidR="00F41653" w:rsidRPr="00F3095B">
        <w:rPr>
          <w:sz w:val="24"/>
          <w:szCs w:val="24"/>
        </w:rPr>
        <w:t xml:space="preserve">) были составлены на более легком материале. Включение заданий прежних лет обеспечивало возможность сравнения результатов, показанных странами в разных циклах исследования. </w:t>
      </w:r>
    </w:p>
    <w:p w:rsidR="00F41653" w:rsidRPr="00F3095B" w:rsidRDefault="00213350" w:rsidP="00C46F9D">
      <w:pPr>
        <w:pStyle w:val="a5"/>
        <w:jc w:val="both"/>
        <w:rPr>
          <w:sz w:val="24"/>
          <w:szCs w:val="24"/>
        </w:rPr>
      </w:pPr>
      <w:r w:rsidRPr="00F3095B">
        <w:rPr>
          <w:sz w:val="24"/>
          <w:szCs w:val="24"/>
        </w:rPr>
        <w:tab/>
      </w:r>
      <w:r w:rsidR="00F41653" w:rsidRPr="00F3095B">
        <w:rPr>
          <w:sz w:val="24"/>
          <w:szCs w:val="24"/>
        </w:rPr>
        <w:t>Варианты тестов для более развитых стран, включая и Россию,</w:t>
      </w:r>
      <w:r w:rsidR="00DF6173">
        <w:rPr>
          <w:sz w:val="24"/>
          <w:szCs w:val="24"/>
        </w:rPr>
        <w:t xml:space="preserve"> </w:t>
      </w:r>
      <w:r w:rsidR="00F41653" w:rsidRPr="00F3095B">
        <w:rPr>
          <w:sz w:val="24"/>
          <w:szCs w:val="24"/>
        </w:rPr>
        <w:t xml:space="preserve">были составлены по определенной технологии с использованием 7 групп заданий: 3 группы – задания прежних лет и 4 группы – </w:t>
      </w:r>
      <w:r w:rsidR="00D5027E">
        <w:rPr>
          <w:sz w:val="24"/>
          <w:szCs w:val="24"/>
        </w:rPr>
        <w:t>новые</w:t>
      </w:r>
      <w:r w:rsidR="00D5027E" w:rsidRPr="00F3095B">
        <w:rPr>
          <w:sz w:val="24"/>
          <w:szCs w:val="24"/>
        </w:rPr>
        <w:t xml:space="preserve"> </w:t>
      </w:r>
      <w:r w:rsidR="00D5027E">
        <w:rPr>
          <w:sz w:val="24"/>
          <w:szCs w:val="24"/>
        </w:rPr>
        <w:t>«</w:t>
      </w:r>
      <w:r w:rsidR="00F41653" w:rsidRPr="00F3095B">
        <w:rPr>
          <w:sz w:val="24"/>
          <w:szCs w:val="24"/>
        </w:rPr>
        <w:t>стандартные</w:t>
      </w:r>
      <w:r w:rsidR="00D5027E">
        <w:rPr>
          <w:sz w:val="24"/>
          <w:szCs w:val="24"/>
        </w:rPr>
        <w:t>»</w:t>
      </w:r>
      <w:r w:rsidR="00DF6173">
        <w:rPr>
          <w:sz w:val="24"/>
          <w:szCs w:val="24"/>
        </w:rPr>
        <w:t xml:space="preserve"> </w:t>
      </w:r>
      <w:r w:rsidR="00F41653" w:rsidRPr="00F3095B">
        <w:rPr>
          <w:sz w:val="24"/>
          <w:szCs w:val="24"/>
        </w:rPr>
        <w:t xml:space="preserve">задания. </w:t>
      </w:r>
      <w:r w:rsidR="00C10DBE">
        <w:rPr>
          <w:sz w:val="24"/>
          <w:szCs w:val="24"/>
        </w:rPr>
        <w:t>Для менее развитых стран использовались не «стандартные», а облегченные по трудности</w:t>
      </w:r>
      <w:r w:rsidR="00C10DBE" w:rsidRPr="00C10DBE">
        <w:rPr>
          <w:sz w:val="24"/>
          <w:szCs w:val="24"/>
        </w:rPr>
        <w:t xml:space="preserve"> </w:t>
      </w:r>
      <w:r w:rsidR="00C10DBE">
        <w:rPr>
          <w:sz w:val="24"/>
          <w:szCs w:val="24"/>
        </w:rPr>
        <w:t xml:space="preserve">задания. </w:t>
      </w:r>
      <w:r w:rsidR="00F41653" w:rsidRPr="00F3095B">
        <w:rPr>
          <w:sz w:val="24"/>
          <w:szCs w:val="24"/>
        </w:rPr>
        <w:t xml:space="preserve">В каждом варианте теста были 4 группы заданий (120 мин) по математике, чтению и естественным наукам. </w:t>
      </w:r>
      <w:r w:rsidR="000C0BCC" w:rsidRPr="00F3095B">
        <w:rPr>
          <w:sz w:val="24"/>
          <w:szCs w:val="24"/>
        </w:rPr>
        <w:t>Каждая группа содержала 12-13 заданий.</w:t>
      </w:r>
    </w:p>
    <w:p w:rsidR="001E03B2" w:rsidRPr="00BC0D7B" w:rsidRDefault="001E03B2" w:rsidP="006725CD">
      <w:pPr>
        <w:pStyle w:val="a5"/>
        <w:jc w:val="both"/>
        <w:rPr>
          <w:i/>
          <w:sz w:val="24"/>
          <w:szCs w:val="24"/>
        </w:rPr>
      </w:pPr>
    </w:p>
    <w:p w:rsidR="001775B2" w:rsidRPr="00BC0D7B" w:rsidRDefault="001775B2" w:rsidP="00BC0D7B">
      <w:pPr>
        <w:pStyle w:val="a5"/>
        <w:ind w:left="720" w:hanging="12"/>
        <w:jc w:val="both"/>
        <w:rPr>
          <w:i/>
          <w:sz w:val="24"/>
          <w:szCs w:val="24"/>
          <w:u w:val="single"/>
        </w:rPr>
      </w:pPr>
      <w:r w:rsidRPr="00BC0D7B">
        <w:rPr>
          <w:i/>
          <w:sz w:val="24"/>
          <w:szCs w:val="24"/>
          <w:u w:val="single"/>
        </w:rPr>
        <w:t xml:space="preserve">Оценка компьютерной грамотности </w:t>
      </w:r>
    </w:p>
    <w:p w:rsidR="007D5216" w:rsidRPr="00BC0D7B" w:rsidRDefault="007D5216" w:rsidP="00DB2A1A">
      <w:pPr>
        <w:pStyle w:val="a5"/>
        <w:ind w:left="720" w:hanging="578"/>
        <w:jc w:val="both"/>
        <w:rPr>
          <w:i/>
          <w:sz w:val="24"/>
          <w:szCs w:val="24"/>
          <w:u w:val="single"/>
        </w:rPr>
      </w:pPr>
    </w:p>
    <w:p w:rsidR="007A001C" w:rsidRDefault="001C6D6D" w:rsidP="007A001C">
      <w:pPr>
        <w:pStyle w:val="a5"/>
        <w:jc w:val="both"/>
        <w:rPr>
          <w:sz w:val="24"/>
          <w:szCs w:val="24"/>
        </w:rPr>
      </w:pPr>
      <w:r w:rsidRPr="00F3095B">
        <w:rPr>
          <w:color w:val="FF0000"/>
          <w:sz w:val="24"/>
          <w:szCs w:val="24"/>
        </w:rPr>
        <w:tab/>
      </w:r>
      <w:r w:rsidR="007A001C" w:rsidRPr="007A001C">
        <w:rPr>
          <w:sz w:val="24"/>
          <w:szCs w:val="24"/>
        </w:rPr>
        <w:t>Ш</w:t>
      </w:r>
      <w:r w:rsidRPr="007A001C">
        <w:rPr>
          <w:sz w:val="24"/>
          <w:szCs w:val="24"/>
        </w:rPr>
        <w:t>ир</w:t>
      </w:r>
      <w:r w:rsidRPr="00F3095B">
        <w:rPr>
          <w:sz w:val="24"/>
          <w:szCs w:val="24"/>
        </w:rPr>
        <w:t>окое использование компьютеров во всех областях повседневной жизни современного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общества прив</w:t>
      </w:r>
      <w:r w:rsidR="004D1DB6">
        <w:rPr>
          <w:sz w:val="24"/>
          <w:szCs w:val="24"/>
        </w:rPr>
        <w:t>ело</w:t>
      </w:r>
      <w:r w:rsidRPr="00F3095B">
        <w:rPr>
          <w:sz w:val="24"/>
          <w:szCs w:val="24"/>
        </w:rPr>
        <w:t xml:space="preserve"> к тому, что компетентность в математической грамотности с очевидностью </w:t>
      </w:r>
      <w:r w:rsidR="00674CE2" w:rsidRPr="00F3095B">
        <w:rPr>
          <w:sz w:val="24"/>
          <w:szCs w:val="24"/>
        </w:rPr>
        <w:t xml:space="preserve">должна </w:t>
      </w:r>
      <w:r w:rsidRPr="00F3095B">
        <w:rPr>
          <w:sz w:val="24"/>
          <w:szCs w:val="24"/>
        </w:rPr>
        <w:t>включа</w:t>
      </w:r>
      <w:r w:rsidR="004D1DB6">
        <w:rPr>
          <w:sz w:val="24"/>
          <w:szCs w:val="24"/>
        </w:rPr>
        <w:t xml:space="preserve">ть </w:t>
      </w:r>
      <w:r w:rsidR="00674CE2" w:rsidRPr="00F3095B">
        <w:rPr>
          <w:sz w:val="24"/>
          <w:szCs w:val="24"/>
        </w:rPr>
        <w:t>владение</w:t>
      </w:r>
      <w:r w:rsidRPr="00F3095B">
        <w:rPr>
          <w:sz w:val="24"/>
          <w:szCs w:val="24"/>
        </w:rPr>
        <w:t xml:space="preserve"> компьютер</w:t>
      </w:r>
      <w:r w:rsidR="00674CE2" w:rsidRPr="00F3095B">
        <w:rPr>
          <w:sz w:val="24"/>
          <w:szCs w:val="24"/>
        </w:rPr>
        <w:t xml:space="preserve">ом. </w:t>
      </w:r>
      <w:r w:rsidR="007A001C">
        <w:rPr>
          <w:sz w:val="24"/>
          <w:szCs w:val="24"/>
        </w:rPr>
        <w:t>Поэтому в</w:t>
      </w:r>
      <w:r w:rsidR="001C79F5">
        <w:rPr>
          <w:sz w:val="24"/>
          <w:szCs w:val="24"/>
        </w:rPr>
        <w:t xml:space="preserve"> </w:t>
      </w:r>
      <w:r w:rsidR="001C79F5" w:rsidRPr="00487261">
        <w:rPr>
          <w:sz w:val="24"/>
          <w:szCs w:val="24"/>
        </w:rPr>
        <w:t>исследовании 2012 года</w:t>
      </w:r>
      <w:r w:rsidR="00DF6173">
        <w:rPr>
          <w:sz w:val="24"/>
          <w:szCs w:val="24"/>
        </w:rPr>
        <w:t xml:space="preserve"> </w:t>
      </w:r>
      <w:r w:rsidR="001C79F5" w:rsidRPr="00487261">
        <w:rPr>
          <w:sz w:val="24"/>
          <w:szCs w:val="24"/>
        </w:rPr>
        <w:t>приведенные</w:t>
      </w:r>
      <w:r w:rsidR="001C79F5" w:rsidRPr="00F3095B">
        <w:rPr>
          <w:sz w:val="24"/>
          <w:szCs w:val="24"/>
        </w:rPr>
        <w:t xml:space="preserve"> в определении математической грамотности слова «…использование … инструментов…» </w:t>
      </w:r>
      <w:r w:rsidR="00487261">
        <w:rPr>
          <w:sz w:val="24"/>
          <w:szCs w:val="24"/>
        </w:rPr>
        <w:t xml:space="preserve">(см. определение </w:t>
      </w:r>
      <w:proofErr w:type="gramStart"/>
      <w:r w:rsidR="00487261">
        <w:rPr>
          <w:sz w:val="24"/>
          <w:szCs w:val="24"/>
        </w:rPr>
        <w:t>на</w:t>
      </w:r>
      <w:proofErr w:type="gramEnd"/>
      <w:r w:rsidR="00487261">
        <w:rPr>
          <w:sz w:val="24"/>
          <w:szCs w:val="24"/>
        </w:rPr>
        <w:t xml:space="preserve"> с. 1)</w:t>
      </w:r>
      <w:r w:rsidR="001C79F5">
        <w:rPr>
          <w:sz w:val="24"/>
          <w:szCs w:val="24"/>
        </w:rPr>
        <w:t xml:space="preserve"> </w:t>
      </w:r>
      <w:r w:rsidR="001C79F5" w:rsidRPr="00F3095B">
        <w:rPr>
          <w:sz w:val="24"/>
          <w:szCs w:val="24"/>
        </w:rPr>
        <w:t xml:space="preserve">относятся не только </w:t>
      </w:r>
      <w:proofErr w:type="gramStart"/>
      <w:r w:rsidR="001C79F5" w:rsidRPr="00F3095B">
        <w:rPr>
          <w:sz w:val="24"/>
          <w:szCs w:val="24"/>
        </w:rPr>
        <w:t>к</w:t>
      </w:r>
      <w:proofErr w:type="gramEnd"/>
      <w:r w:rsidR="001C79F5" w:rsidRPr="00F3095B">
        <w:rPr>
          <w:sz w:val="24"/>
          <w:szCs w:val="24"/>
        </w:rPr>
        <w:t xml:space="preserve"> таким инструментам, как линейка и транспортир, но и к калькулятору и</w:t>
      </w:r>
      <w:r w:rsidR="00DF6173">
        <w:rPr>
          <w:sz w:val="24"/>
          <w:szCs w:val="24"/>
        </w:rPr>
        <w:t xml:space="preserve"> </w:t>
      </w:r>
      <w:r w:rsidR="001C79F5" w:rsidRPr="00F3095B">
        <w:rPr>
          <w:sz w:val="24"/>
          <w:szCs w:val="24"/>
        </w:rPr>
        <w:t xml:space="preserve">компьютеру. </w:t>
      </w:r>
      <w:r w:rsidR="007A001C">
        <w:rPr>
          <w:sz w:val="24"/>
          <w:szCs w:val="24"/>
        </w:rPr>
        <w:t xml:space="preserve">Таким образом, в исследовании 2012 года </w:t>
      </w:r>
      <w:r w:rsidR="007A001C" w:rsidRPr="00F3095B">
        <w:rPr>
          <w:sz w:val="24"/>
          <w:szCs w:val="24"/>
        </w:rPr>
        <w:t>планир</w:t>
      </w:r>
      <w:r w:rsidR="007A001C">
        <w:rPr>
          <w:sz w:val="24"/>
          <w:szCs w:val="24"/>
        </w:rPr>
        <w:t>овалось</w:t>
      </w:r>
      <w:r w:rsidR="007A001C" w:rsidRPr="00F3095B">
        <w:rPr>
          <w:sz w:val="24"/>
          <w:szCs w:val="24"/>
        </w:rPr>
        <w:t xml:space="preserve"> контролировать аспекты математики и </w:t>
      </w:r>
      <w:proofErr w:type="spellStart"/>
      <w:r w:rsidR="00D13918">
        <w:rPr>
          <w:sz w:val="24"/>
          <w:szCs w:val="24"/>
        </w:rPr>
        <w:t>и</w:t>
      </w:r>
      <w:r w:rsidR="007A001C" w:rsidRPr="00F3095B">
        <w:rPr>
          <w:sz w:val="24"/>
          <w:szCs w:val="24"/>
        </w:rPr>
        <w:t>ниформационно</w:t>
      </w:r>
      <w:proofErr w:type="spellEnd"/>
      <w:r w:rsidR="007A001C" w:rsidRPr="00F3095B">
        <w:rPr>
          <w:sz w:val="24"/>
          <w:szCs w:val="24"/>
        </w:rPr>
        <w:t>-коммуникационных технологий</w:t>
      </w:r>
      <w:r w:rsidR="00D13918" w:rsidRPr="00D13918">
        <w:rPr>
          <w:sz w:val="24"/>
          <w:szCs w:val="24"/>
        </w:rPr>
        <w:t xml:space="preserve"> </w:t>
      </w:r>
      <w:r w:rsidR="00D13918">
        <w:rPr>
          <w:sz w:val="24"/>
          <w:szCs w:val="24"/>
        </w:rPr>
        <w:t>(</w:t>
      </w:r>
      <w:r w:rsidR="00D13918" w:rsidRPr="00F3095B">
        <w:rPr>
          <w:sz w:val="24"/>
          <w:szCs w:val="24"/>
          <w:lang w:val="en-US"/>
        </w:rPr>
        <w:t>ICT</w:t>
      </w:r>
      <w:r w:rsidR="00D13918">
        <w:rPr>
          <w:sz w:val="24"/>
          <w:szCs w:val="24"/>
        </w:rPr>
        <w:t>)</w:t>
      </w:r>
      <w:r w:rsidR="007A001C" w:rsidRPr="00F3095B">
        <w:rPr>
          <w:sz w:val="24"/>
          <w:szCs w:val="24"/>
        </w:rPr>
        <w:t>.</w:t>
      </w:r>
      <w:r w:rsidR="007A001C">
        <w:rPr>
          <w:sz w:val="24"/>
          <w:szCs w:val="24"/>
        </w:rPr>
        <w:t xml:space="preserve"> </w:t>
      </w:r>
    </w:p>
    <w:p w:rsidR="00A4602F" w:rsidRDefault="00D13918" w:rsidP="0003362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79F5" w:rsidRPr="00F3095B">
        <w:rPr>
          <w:sz w:val="24"/>
          <w:szCs w:val="24"/>
        </w:rPr>
        <w:t xml:space="preserve">Для оценки этой стороны математической грамотности в 2012 г. в тесты по математике </w:t>
      </w:r>
      <w:r w:rsidR="001C79F5" w:rsidRPr="00062EA1">
        <w:rPr>
          <w:sz w:val="24"/>
          <w:szCs w:val="24"/>
          <w:u w:val="single"/>
        </w:rPr>
        <w:t xml:space="preserve">впервые </w:t>
      </w:r>
      <w:r>
        <w:rPr>
          <w:sz w:val="24"/>
          <w:szCs w:val="24"/>
          <w:u w:val="single"/>
        </w:rPr>
        <w:t xml:space="preserve">были </w:t>
      </w:r>
      <w:r w:rsidR="001C79F5" w:rsidRPr="00062EA1">
        <w:rPr>
          <w:sz w:val="24"/>
          <w:szCs w:val="24"/>
          <w:u w:val="single"/>
        </w:rPr>
        <w:t>включены задания на компьютере,</w:t>
      </w:r>
      <w:r w:rsidR="001C79F5" w:rsidRPr="00F3095B">
        <w:rPr>
          <w:sz w:val="24"/>
          <w:szCs w:val="24"/>
        </w:rPr>
        <w:t xml:space="preserve"> ответы на которые</w:t>
      </w:r>
      <w:r w:rsidR="00DF6173">
        <w:rPr>
          <w:sz w:val="24"/>
          <w:szCs w:val="24"/>
        </w:rPr>
        <w:t xml:space="preserve"> </w:t>
      </w:r>
      <w:r w:rsidR="001C79F5" w:rsidRPr="00F3095B">
        <w:rPr>
          <w:sz w:val="24"/>
          <w:szCs w:val="24"/>
        </w:rPr>
        <w:t xml:space="preserve">учащиеся сами вводят в компьютер. </w:t>
      </w:r>
      <w:r>
        <w:rPr>
          <w:sz w:val="24"/>
          <w:szCs w:val="24"/>
        </w:rPr>
        <w:t xml:space="preserve">Выполнение этих заданий было связано с применением математики с помощью использования компьютера и калькулятора. </w:t>
      </w:r>
      <w:r w:rsidR="003545E4" w:rsidRPr="00F3095B">
        <w:rPr>
          <w:sz w:val="24"/>
          <w:szCs w:val="24"/>
        </w:rPr>
        <w:t xml:space="preserve">Следует отметить, что при </w:t>
      </w:r>
      <w:r>
        <w:rPr>
          <w:sz w:val="24"/>
          <w:szCs w:val="24"/>
        </w:rPr>
        <w:t xml:space="preserve">их </w:t>
      </w:r>
      <w:r w:rsidR="003545E4" w:rsidRPr="00F3095B">
        <w:rPr>
          <w:sz w:val="24"/>
          <w:szCs w:val="24"/>
        </w:rPr>
        <w:t xml:space="preserve">выполнении требования к овладению использованием компьютера </w:t>
      </w:r>
      <w:r w:rsidR="00C10DBE">
        <w:rPr>
          <w:sz w:val="24"/>
          <w:szCs w:val="24"/>
        </w:rPr>
        <w:t xml:space="preserve">были </w:t>
      </w:r>
      <w:r w:rsidR="003545E4" w:rsidRPr="00F3095B">
        <w:rPr>
          <w:sz w:val="24"/>
          <w:szCs w:val="24"/>
        </w:rPr>
        <w:t xml:space="preserve">гораздо ниже, чем к овладению математикой. </w:t>
      </w:r>
    </w:p>
    <w:p w:rsidR="00033627" w:rsidRDefault="00A4602F" w:rsidP="0003362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62EA1">
        <w:rPr>
          <w:sz w:val="24"/>
          <w:szCs w:val="24"/>
        </w:rPr>
        <w:t>Компьютер предлагает инструменты</w:t>
      </w:r>
      <w:r w:rsidR="00DF6173">
        <w:rPr>
          <w:sz w:val="24"/>
          <w:szCs w:val="24"/>
        </w:rPr>
        <w:t xml:space="preserve"> </w:t>
      </w:r>
      <w:r w:rsidR="00062EA1">
        <w:rPr>
          <w:sz w:val="24"/>
          <w:szCs w:val="24"/>
        </w:rPr>
        <w:t xml:space="preserve">для проведения вычислений, создания зрительных образов, модификации изображений и проведения исследований с разнообразными математическими объектами, явлениями и процессами. </w:t>
      </w:r>
      <w:r w:rsidR="001C79F5" w:rsidRPr="00F3095B">
        <w:rPr>
          <w:sz w:val="24"/>
          <w:szCs w:val="24"/>
        </w:rPr>
        <w:t>Использование компьютера позволило включить</w:t>
      </w:r>
      <w:r w:rsidR="00DF6173">
        <w:rPr>
          <w:sz w:val="24"/>
          <w:szCs w:val="24"/>
        </w:rPr>
        <w:t xml:space="preserve"> </w:t>
      </w:r>
      <w:r w:rsidR="001C79F5" w:rsidRPr="00F3095B">
        <w:rPr>
          <w:sz w:val="24"/>
          <w:szCs w:val="24"/>
        </w:rPr>
        <w:t>новые типы заданий, с которыми можно работать в диалоговом режиме,</w:t>
      </w:r>
      <w:r w:rsidR="00DF6173">
        <w:rPr>
          <w:sz w:val="24"/>
          <w:szCs w:val="24"/>
        </w:rPr>
        <w:t xml:space="preserve"> </w:t>
      </w:r>
      <w:r w:rsidR="001C79F5" w:rsidRPr="00F3095B">
        <w:rPr>
          <w:sz w:val="24"/>
          <w:szCs w:val="24"/>
        </w:rPr>
        <w:t>предлагать значительные по объему базы реальных статистических данных, движущиеся объекты, трёхмерные объекты</w:t>
      </w:r>
      <w:r w:rsidR="00D13918">
        <w:rPr>
          <w:sz w:val="24"/>
          <w:szCs w:val="24"/>
        </w:rPr>
        <w:t xml:space="preserve"> и возможность их трансформации, </w:t>
      </w:r>
      <w:r w:rsidR="001C79F5" w:rsidRPr="00F3095B">
        <w:rPr>
          <w:sz w:val="24"/>
          <w:szCs w:val="24"/>
        </w:rPr>
        <w:t>использовать цвет, графики, диаграммы, схемы, чтобы сделать тестовые задания более привлекательными для учащихся.</w:t>
      </w:r>
      <w:r w:rsidR="00033627">
        <w:rPr>
          <w:sz w:val="24"/>
          <w:szCs w:val="24"/>
        </w:rPr>
        <w:t xml:space="preserve"> Важно отметить, что использование заданий, предлагаемых</w:t>
      </w:r>
      <w:r w:rsidR="00DF6173">
        <w:rPr>
          <w:sz w:val="24"/>
          <w:szCs w:val="24"/>
        </w:rPr>
        <w:t xml:space="preserve"> </w:t>
      </w:r>
      <w:r w:rsidR="00033627">
        <w:rPr>
          <w:sz w:val="24"/>
          <w:szCs w:val="24"/>
        </w:rPr>
        <w:t>на компьютере, обогатило содержание тестов, связанных с каждой из четырех содержательных</w:t>
      </w:r>
      <w:r w:rsidR="00DF6173">
        <w:rPr>
          <w:sz w:val="24"/>
          <w:szCs w:val="24"/>
        </w:rPr>
        <w:t xml:space="preserve"> </w:t>
      </w:r>
      <w:r w:rsidR="00033627">
        <w:rPr>
          <w:sz w:val="24"/>
          <w:szCs w:val="24"/>
        </w:rPr>
        <w:t>областей</w:t>
      </w:r>
      <w:r w:rsidR="00264829">
        <w:rPr>
          <w:sz w:val="24"/>
          <w:szCs w:val="24"/>
        </w:rPr>
        <w:t>, выделенных в исследовании</w:t>
      </w:r>
      <w:r w:rsidR="00033627">
        <w:rPr>
          <w:sz w:val="24"/>
          <w:szCs w:val="24"/>
        </w:rPr>
        <w:t>.</w:t>
      </w:r>
    </w:p>
    <w:p w:rsidR="00264829" w:rsidRPr="00264829" w:rsidRDefault="00033627" w:rsidP="00264829">
      <w:pPr>
        <w:pStyle w:val="a5"/>
        <w:jc w:val="both"/>
        <w:rPr>
          <w:sz w:val="24"/>
          <w:szCs w:val="24"/>
          <w:shd w:val="clear" w:color="auto" w:fill="E5B8B7" w:themeFill="accent2" w:themeFillTint="66"/>
        </w:rPr>
      </w:pPr>
      <w:r>
        <w:rPr>
          <w:sz w:val="24"/>
          <w:szCs w:val="24"/>
        </w:rPr>
        <w:tab/>
        <w:t>Так, в заданиях, связанных с областью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«Изменение и зависимости», были представлены динамические изображения и возможность ими манипулировать. Например, </w:t>
      </w:r>
      <w:r>
        <w:rPr>
          <w:sz w:val="24"/>
          <w:szCs w:val="24"/>
        </w:rPr>
        <w:lastRenderedPageBreak/>
        <w:t>изменение во времени (процессы роста или движения) можно было представить с помощью компьютерного моделирования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>посредством связанных между собой функций, графиков и таблиц с данными. Это позволило обеспечить возможность учащимся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>самим поработать с данными, изменять параметры, создавать таблицы значений переменных, проводить эксперименты с геометрическими зависимостями, организовывать данные и вычислять по формулам. То есть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расширило возможность оценки готовности </w:t>
      </w:r>
      <w:r w:rsidR="00A4602F">
        <w:rPr>
          <w:sz w:val="24"/>
          <w:szCs w:val="24"/>
        </w:rPr>
        <w:t>учащихся применять математику.</w:t>
      </w:r>
    </w:p>
    <w:p w:rsidR="00033627" w:rsidRDefault="00264829" w:rsidP="00264829">
      <w:pPr>
        <w:pStyle w:val="a5"/>
        <w:jc w:val="both"/>
        <w:rPr>
          <w:sz w:val="24"/>
          <w:szCs w:val="24"/>
        </w:rPr>
      </w:pPr>
      <w:r w:rsidRPr="00264829">
        <w:rPr>
          <w:sz w:val="24"/>
          <w:szCs w:val="24"/>
        </w:rPr>
        <w:tab/>
      </w:r>
      <w:r w:rsidR="00033627" w:rsidRPr="00264829">
        <w:rPr>
          <w:sz w:val="24"/>
          <w:szCs w:val="24"/>
        </w:rPr>
        <w:t>Задания на компьютере</w:t>
      </w:r>
      <w:r w:rsidRPr="00264829">
        <w:rPr>
          <w:sz w:val="24"/>
          <w:szCs w:val="24"/>
        </w:rPr>
        <w:t xml:space="preserve"> в </w:t>
      </w:r>
      <w:r w:rsidR="00033627" w:rsidRPr="00264829">
        <w:rPr>
          <w:sz w:val="24"/>
          <w:szCs w:val="24"/>
        </w:rPr>
        <w:t>област</w:t>
      </w:r>
      <w:r w:rsidRPr="00264829">
        <w:rPr>
          <w:sz w:val="24"/>
          <w:szCs w:val="24"/>
        </w:rPr>
        <w:t>и</w:t>
      </w:r>
      <w:r w:rsidR="00033627" w:rsidRPr="00264829">
        <w:rPr>
          <w:sz w:val="24"/>
          <w:szCs w:val="24"/>
        </w:rPr>
        <w:t xml:space="preserve"> «Пространство и форма» дают возможность учащимся манипулировать с динамическими</w:t>
      </w:r>
      <w:r w:rsidR="00DF6173">
        <w:rPr>
          <w:sz w:val="24"/>
          <w:szCs w:val="24"/>
        </w:rPr>
        <w:t xml:space="preserve"> </w:t>
      </w:r>
      <w:r w:rsidR="00033627" w:rsidRPr="00264829">
        <w:rPr>
          <w:sz w:val="24"/>
          <w:szCs w:val="24"/>
        </w:rPr>
        <w:t>представлениями форм и исследовать зависимости в рамках некоторого объекта или между несколькими геометрическими объектами, расположенными в пространстве, поворачивая их с целью получения точного образа. Эта технология позволяет учащимся интегрировать знание геометрии с визуальной информацией для построения точной модели. Учащиеся могут выбрать и использовать виртуальные измерительные</w:t>
      </w:r>
      <w:r>
        <w:rPr>
          <w:sz w:val="24"/>
          <w:szCs w:val="24"/>
        </w:rPr>
        <w:t xml:space="preserve"> инструменты для выполнения измерений на плане, изображении и модели.</w:t>
      </w:r>
      <w:r w:rsidR="00033627">
        <w:rPr>
          <w:sz w:val="24"/>
          <w:szCs w:val="24"/>
        </w:rPr>
        <w:t xml:space="preserve"> </w:t>
      </w:r>
    </w:p>
    <w:p w:rsidR="00033627" w:rsidRDefault="00033627" w:rsidP="00264829">
      <w:pPr>
        <w:pStyle w:val="a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Задания на компьютере в области «Количество» </w:t>
      </w:r>
      <w:r w:rsidR="00264829">
        <w:rPr>
          <w:sz w:val="24"/>
          <w:szCs w:val="24"/>
        </w:rPr>
        <w:t>позволяют</w:t>
      </w:r>
      <w:r>
        <w:rPr>
          <w:sz w:val="24"/>
          <w:szCs w:val="24"/>
        </w:rPr>
        <w:t xml:space="preserve"> учащимся использовать широкие вычислительные мощности современной технологии. Она освобождает учащихся от бремени объемных вычислений и позволяет сосредоточиться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>на стратегии решения проблемы, но не уменьшает необходимость глубокого понимания математики. Интеграция современной технологии в исследование позволяет включать задания, которые требуют такого уровня числовых и статистических вычислений, которые были невозможны при выполнении тестов на бумаге</w:t>
      </w:r>
      <w:r w:rsidR="00264829">
        <w:rPr>
          <w:sz w:val="24"/>
          <w:szCs w:val="24"/>
        </w:rPr>
        <w:t>, занимая слишком много времени</w:t>
      </w:r>
      <w:r>
        <w:rPr>
          <w:sz w:val="24"/>
          <w:szCs w:val="24"/>
        </w:rPr>
        <w:t xml:space="preserve">. </w:t>
      </w:r>
    </w:p>
    <w:p w:rsidR="006B3973" w:rsidRDefault="006B3973" w:rsidP="00264829">
      <w:pPr>
        <w:pStyle w:val="a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ab/>
        <w:t>Задания на компьютере в области «Неопределенность и данные» обеспечивают возможность работать с большими наборами статистических данных, характерными для описания многих реальных явлений, автоматизировать сложные вычисления. Учащимся предоставляется возможность выбора соответствующих инструментов для работы с данными, их представления и анализа. Использование компьютера позволяет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>генерировать случайные исходы, исследовать вероятностные ситуации с помощью моделирования эмпирической вероятности событий и свойств выборок.</w:t>
      </w:r>
    </w:p>
    <w:p w:rsidR="00392296" w:rsidRPr="00F3095B" w:rsidRDefault="00392296" w:rsidP="00F041C0">
      <w:pPr>
        <w:pStyle w:val="a5"/>
        <w:jc w:val="both"/>
        <w:rPr>
          <w:sz w:val="24"/>
          <w:szCs w:val="24"/>
        </w:rPr>
      </w:pPr>
    </w:p>
    <w:p w:rsidR="00392296" w:rsidRPr="00F3095B" w:rsidRDefault="004C0CEA" w:rsidP="00D13918">
      <w:pPr>
        <w:pStyle w:val="a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13918">
        <w:rPr>
          <w:sz w:val="24"/>
          <w:szCs w:val="24"/>
        </w:rPr>
        <w:t>В рамках исследования 2012 г. п</w:t>
      </w:r>
      <w:r>
        <w:rPr>
          <w:sz w:val="24"/>
          <w:szCs w:val="24"/>
        </w:rPr>
        <w:t>редлага</w:t>
      </w:r>
      <w:r w:rsidR="00D13918">
        <w:rPr>
          <w:sz w:val="24"/>
          <w:szCs w:val="24"/>
        </w:rPr>
        <w:t>лись</w:t>
      </w:r>
      <w:r>
        <w:rPr>
          <w:sz w:val="24"/>
          <w:szCs w:val="24"/>
        </w:rPr>
        <w:t xml:space="preserve"> задания, для выполнения которых необходимы те же </w:t>
      </w:r>
      <w:r w:rsidR="00D13918">
        <w:rPr>
          <w:sz w:val="24"/>
          <w:szCs w:val="24"/>
        </w:rPr>
        <w:t xml:space="preserve">аспекты </w:t>
      </w:r>
      <w:r>
        <w:rPr>
          <w:sz w:val="24"/>
          <w:szCs w:val="24"/>
        </w:rPr>
        <w:t>математической грамотности, которые необходимы при выполнении математических заданий и без использования компьютера.</w:t>
      </w:r>
      <w:r w:rsidR="00DF6173">
        <w:rPr>
          <w:sz w:val="24"/>
          <w:szCs w:val="24"/>
        </w:rPr>
        <w:t xml:space="preserve"> </w:t>
      </w:r>
      <w:r w:rsidR="00D13918">
        <w:rPr>
          <w:sz w:val="24"/>
          <w:szCs w:val="24"/>
        </w:rPr>
        <w:t xml:space="preserve">При этом </w:t>
      </w:r>
      <w:r>
        <w:rPr>
          <w:sz w:val="24"/>
          <w:szCs w:val="24"/>
        </w:rPr>
        <w:t>з</w:t>
      </w:r>
      <w:r w:rsidR="00392296" w:rsidRPr="00F3095B">
        <w:rPr>
          <w:sz w:val="24"/>
          <w:szCs w:val="24"/>
        </w:rPr>
        <w:t>адания на компьютере контролир</w:t>
      </w:r>
      <w:r w:rsidR="00D13918">
        <w:rPr>
          <w:sz w:val="24"/>
          <w:szCs w:val="24"/>
        </w:rPr>
        <w:t>овали</w:t>
      </w:r>
      <w:r w:rsidR="00392296" w:rsidRPr="00F3095B">
        <w:rPr>
          <w:sz w:val="24"/>
          <w:szCs w:val="24"/>
        </w:rPr>
        <w:t xml:space="preserve"> следующие компетенции</w:t>
      </w:r>
      <w:r w:rsidR="001C79F5">
        <w:rPr>
          <w:sz w:val="24"/>
          <w:szCs w:val="24"/>
        </w:rPr>
        <w:t xml:space="preserve"> в рамках </w:t>
      </w:r>
      <w:r w:rsidR="001C79F5">
        <w:rPr>
          <w:sz w:val="24"/>
          <w:szCs w:val="24"/>
          <w:lang w:val="en-US"/>
        </w:rPr>
        <w:t>ICT</w:t>
      </w:r>
      <w:r w:rsidR="00392296" w:rsidRPr="00F3095B">
        <w:rPr>
          <w:sz w:val="24"/>
          <w:szCs w:val="24"/>
        </w:rPr>
        <w:t>:</w:t>
      </w:r>
    </w:p>
    <w:p w:rsidR="00392296" w:rsidRPr="00F3095B" w:rsidRDefault="00392296" w:rsidP="00500A76">
      <w:pPr>
        <w:pStyle w:val="a5"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F3095B">
        <w:rPr>
          <w:sz w:val="24"/>
          <w:szCs w:val="24"/>
        </w:rPr>
        <w:t>– строить таблицу, диаграмму (круговую, столбчатую), схему, график на основе предложенных данных, используя простые приемы;</w:t>
      </w:r>
    </w:p>
    <w:p w:rsidR="00392296" w:rsidRPr="00F3095B" w:rsidRDefault="00392296" w:rsidP="00500A76">
      <w:pPr>
        <w:pStyle w:val="a5"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F3095B">
        <w:rPr>
          <w:sz w:val="24"/>
          <w:szCs w:val="24"/>
        </w:rPr>
        <w:t>–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строить графики функций или использовать готовые графики для ответа на вопросы;</w:t>
      </w:r>
    </w:p>
    <w:p w:rsidR="00674CE2" w:rsidRPr="00F3095B" w:rsidRDefault="00392296" w:rsidP="00500A76">
      <w:pPr>
        <w:pStyle w:val="a5"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F3095B">
        <w:rPr>
          <w:sz w:val="24"/>
          <w:szCs w:val="24"/>
        </w:rPr>
        <w:t>–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 xml:space="preserve">сортировать (классифицировать) </w:t>
      </w:r>
      <w:r w:rsidR="00836030" w:rsidRPr="00F3095B">
        <w:rPr>
          <w:sz w:val="24"/>
          <w:szCs w:val="24"/>
        </w:rPr>
        <w:t>данные и планировать эффективные стратегии сортировки;</w:t>
      </w:r>
    </w:p>
    <w:p w:rsidR="00836030" w:rsidRPr="00F3095B" w:rsidRDefault="00836030" w:rsidP="00500A76">
      <w:pPr>
        <w:pStyle w:val="a5"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F3095B">
        <w:rPr>
          <w:sz w:val="24"/>
          <w:szCs w:val="24"/>
        </w:rPr>
        <w:t>–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использовать калькуляторы ручные или на экране компьютера;</w:t>
      </w:r>
    </w:p>
    <w:p w:rsidR="00836030" w:rsidRPr="00F3095B" w:rsidRDefault="00836030" w:rsidP="00500A76">
      <w:pPr>
        <w:pStyle w:val="a5"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F3095B">
        <w:rPr>
          <w:sz w:val="24"/>
          <w:szCs w:val="24"/>
        </w:rPr>
        <w:t>–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использовать виртуальные инструменты такие, как линейка или транспортир на экране компьютера, и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трансформировать изображение, используя диалоговое окно или мышь для поворота, отражения или переноса изображения.</w:t>
      </w:r>
    </w:p>
    <w:p w:rsidR="00674CE2" w:rsidRPr="00F3095B" w:rsidRDefault="00E61077" w:rsidP="00D13918">
      <w:pPr>
        <w:pStyle w:val="a5"/>
        <w:shd w:val="clear" w:color="auto" w:fill="FFFFFF" w:themeFill="background1"/>
        <w:jc w:val="both"/>
        <w:rPr>
          <w:sz w:val="24"/>
          <w:szCs w:val="24"/>
        </w:rPr>
      </w:pPr>
      <w:r w:rsidRPr="00F3095B">
        <w:rPr>
          <w:sz w:val="24"/>
          <w:szCs w:val="24"/>
        </w:rPr>
        <w:tab/>
        <w:t>Задания на компьютере треб</w:t>
      </w:r>
      <w:r w:rsidR="00A4602F">
        <w:rPr>
          <w:sz w:val="24"/>
          <w:szCs w:val="24"/>
        </w:rPr>
        <w:t>овали</w:t>
      </w:r>
      <w:r w:rsidRPr="00F3095B">
        <w:rPr>
          <w:sz w:val="24"/>
          <w:szCs w:val="24"/>
        </w:rPr>
        <w:t xml:space="preserve"> применения </w:t>
      </w:r>
      <w:r w:rsidR="00F3271A">
        <w:rPr>
          <w:sz w:val="24"/>
          <w:szCs w:val="24"/>
        </w:rPr>
        <w:t>базовых</w:t>
      </w:r>
      <w:r w:rsidRPr="00F3095B">
        <w:rPr>
          <w:sz w:val="24"/>
          <w:szCs w:val="24"/>
        </w:rPr>
        <w:t xml:space="preserve"> умений по работе с компьютером. Эти умения включа</w:t>
      </w:r>
      <w:r w:rsidR="00A4602F">
        <w:rPr>
          <w:sz w:val="24"/>
          <w:szCs w:val="24"/>
        </w:rPr>
        <w:t>ли</w:t>
      </w:r>
      <w:r w:rsidRPr="00F3095B">
        <w:rPr>
          <w:sz w:val="24"/>
          <w:szCs w:val="24"/>
        </w:rPr>
        <w:t xml:space="preserve"> знание основных элементов электронных устройств, </w:t>
      </w:r>
      <w:r w:rsidR="003E73AF">
        <w:rPr>
          <w:sz w:val="24"/>
          <w:szCs w:val="24"/>
        </w:rPr>
        <w:t>(</w:t>
      </w:r>
      <w:r w:rsidRPr="00F3095B">
        <w:rPr>
          <w:sz w:val="24"/>
          <w:szCs w:val="24"/>
        </w:rPr>
        <w:t>например, клавиатуры и мыши</w:t>
      </w:r>
      <w:r w:rsidR="003E73AF">
        <w:rPr>
          <w:sz w:val="24"/>
          <w:szCs w:val="24"/>
        </w:rPr>
        <w:t>)</w:t>
      </w:r>
      <w:r w:rsidRPr="00F3095B">
        <w:rPr>
          <w:sz w:val="24"/>
          <w:szCs w:val="24"/>
        </w:rPr>
        <w:t xml:space="preserve"> и основных договоренностей (например, нажатие стрелок, чтобы двигаться вперед, и специальных кнопок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для выполнения команд). При разработке заданий на компьютере требования к овладению такими умениями был</w:t>
      </w:r>
      <w:r w:rsidR="001D1413" w:rsidRPr="00F3095B">
        <w:rPr>
          <w:sz w:val="24"/>
          <w:szCs w:val="24"/>
        </w:rPr>
        <w:t xml:space="preserve">и </w:t>
      </w:r>
      <w:r w:rsidRPr="00F3095B">
        <w:rPr>
          <w:sz w:val="24"/>
          <w:szCs w:val="24"/>
        </w:rPr>
        <w:t>сведен</w:t>
      </w:r>
      <w:r w:rsidR="001D1413" w:rsidRPr="00F3095B">
        <w:rPr>
          <w:sz w:val="24"/>
          <w:szCs w:val="24"/>
        </w:rPr>
        <w:t>ы</w:t>
      </w:r>
      <w:r w:rsidRPr="00F3095B">
        <w:rPr>
          <w:sz w:val="24"/>
          <w:szCs w:val="24"/>
        </w:rPr>
        <w:t xml:space="preserve"> </w:t>
      </w:r>
      <w:proofErr w:type="gramStart"/>
      <w:r w:rsidRPr="00F3095B">
        <w:rPr>
          <w:sz w:val="24"/>
          <w:szCs w:val="24"/>
        </w:rPr>
        <w:t>к</w:t>
      </w:r>
      <w:proofErr w:type="gramEnd"/>
      <w:r w:rsidRPr="00F3095B">
        <w:rPr>
          <w:sz w:val="24"/>
          <w:szCs w:val="24"/>
        </w:rPr>
        <w:t xml:space="preserve"> миним</w:t>
      </w:r>
      <w:r w:rsidR="001D1413" w:rsidRPr="00F3095B">
        <w:rPr>
          <w:sz w:val="24"/>
          <w:szCs w:val="24"/>
        </w:rPr>
        <w:t>альным.</w:t>
      </w:r>
    </w:p>
    <w:p w:rsidR="00D24B1E" w:rsidRDefault="004C0CEA" w:rsidP="00FC6D0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4B1E" w:rsidRPr="00D5027E">
        <w:rPr>
          <w:sz w:val="24"/>
          <w:szCs w:val="24"/>
        </w:rPr>
        <w:t xml:space="preserve">Варианты тестов, которые предлагались учащимся на компьютере, включали 2 группы заданий (60 мин) на 30 мин каждая. </w:t>
      </w:r>
      <w:r w:rsidR="00130A54">
        <w:rPr>
          <w:sz w:val="24"/>
          <w:szCs w:val="24"/>
        </w:rPr>
        <w:t>Э</w:t>
      </w:r>
      <w:r w:rsidR="00130A54" w:rsidRPr="00D5027E">
        <w:rPr>
          <w:sz w:val="24"/>
          <w:szCs w:val="24"/>
        </w:rPr>
        <w:t>ти варианты</w:t>
      </w:r>
      <w:r w:rsidR="00130A54">
        <w:rPr>
          <w:sz w:val="24"/>
          <w:szCs w:val="24"/>
        </w:rPr>
        <w:t>, составленные п</w:t>
      </w:r>
      <w:r w:rsidR="00D24B1E" w:rsidRPr="00D5027E">
        <w:rPr>
          <w:sz w:val="24"/>
          <w:szCs w:val="24"/>
        </w:rPr>
        <w:t xml:space="preserve">о определенной </w:t>
      </w:r>
      <w:r w:rsidR="00D24B1E" w:rsidRPr="00D5027E">
        <w:rPr>
          <w:sz w:val="24"/>
          <w:szCs w:val="24"/>
        </w:rPr>
        <w:lastRenderedPageBreak/>
        <w:t>технологии</w:t>
      </w:r>
      <w:r w:rsidR="00130A54">
        <w:rPr>
          <w:sz w:val="24"/>
          <w:szCs w:val="24"/>
        </w:rPr>
        <w:t xml:space="preserve">, </w:t>
      </w:r>
      <w:r w:rsidR="00D24B1E" w:rsidRPr="00D5027E">
        <w:rPr>
          <w:sz w:val="24"/>
          <w:szCs w:val="24"/>
        </w:rPr>
        <w:t>включали группы заданий по математике или по чтению или по «решению проблем».</w:t>
      </w:r>
      <w:r w:rsidR="00D24B1E" w:rsidRPr="00F3095B">
        <w:rPr>
          <w:sz w:val="24"/>
          <w:szCs w:val="24"/>
        </w:rPr>
        <w:t xml:space="preserve"> </w:t>
      </w:r>
    </w:p>
    <w:p w:rsidR="00F041C0" w:rsidRPr="00F3095B" w:rsidRDefault="00D24B1E" w:rsidP="00F041C0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041C0" w:rsidRPr="00487261">
        <w:rPr>
          <w:sz w:val="24"/>
          <w:szCs w:val="24"/>
        </w:rPr>
        <w:t>В рамках исследования 2012 года предполага</w:t>
      </w:r>
      <w:r w:rsidR="00A4602F">
        <w:rPr>
          <w:sz w:val="24"/>
          <w:szCs w:val="24"/>
        </w:rPr>
        <w:t>лось</w:t>
      </w:r>
      <w:r w:rsidR="00F041C0" w:rsidRPr="00487261">
        <w:rPr>
          <w:sz w:val="24"/>
          <w:szCs w:val="24"/>
        </w:rPr>
        <w:t xml:space="preserve"> получить информацию об особенностях, отличающих задания на компьютере от предлагаемых на бумаге, а также </w:t>
      </w:r>
      <w:r w:rsidR="00487261">
        <w:rPr>
          <w:sz w:val="24"/>
          <w:szCs w:val="24"/>
        </w:rPr>
        <w:t>с помощью анкетирования учащихся выявить</w:t>
      </w:r>
      <w:r w:rsidR="00F041C0" w:rsidRPr="00487261">
        <w:rPr>
          <w:sz w:val="24"/>
          <w:szCs w:val="24"/>
        </w:rPr>
        <w:t xml:space="preserve"> влияни</w:t>
      </w:r>
      <w:r w:rsidR="00487261">
        <w:rPr>
          <w:sz w:val="24"/>
          <w:szCs w:val="24"/>
        </w:rPr>
        <w:t>е</w:t>
      </w:r>
      <w:r w:rsidR="00F041C0" w:rsidRPr="00487261">
        <w:rPr>
          <w:sz w:val="24"/>
          <w:szCs w:val="24"/>
        </w:rPr>
        <w:t xml:space="preserve"> среды </w:t>
      </w:r>
      <w:r w:rsidR="00487261">
        <w:rPr>
          <w:sz w:val="24"/>
          <w:szCs w:val="24"/>
        </w:rPr>
        <w:t xml:space="preserve">на </w:t>
      </w:r>
      <w:r w:rsidR="00F041C0" w:rsidRPr="00487261">
        <w:rPr>
          <w:sz w:val="24"/>
          <w:szCs w:val="24"/>
        </w:rPr>
        <w:t>успешность выполнения</w:t>
      </w:r>
      <w:r w:rsidR="00487261" w:rsidRPr="00487261">
        <w:rPr>
          <w:sz w:val="24"/>
          <w:szCs w:val="24"/>
        </w:rPr>
        <w:t xml:space="preserve"> заданий на компьютере</w:t>
      </w:r>
      <w:r w:rsidR="00F041C0" w:rsidRPr="00487261">
        <w:rPr>
          <w:sz w:val="24"/>
          <w:szCs w:val="24"/>
        </w:rPr>
        <w:t>.</w:t>
      </w:r>
      <w:r w:rsidR="00F041C0">
        <w:rPr>
          <w:sz w:val="24"/>
          <w:szCs w:val="24"/>
        </w:rPr>
        <w:t xml:space="preserve"> З</w:t>
      </w:r>
      <w:r w:rsidR="004C0CEA">
        <w:rPr>
          <w:sz w:val="24"/>
          <w:szCs w:val="24"/>
        </w:rPr>
        <w:t>адания в тестах</w:t>
      </w:r>
      <w:r w:rsidR="00DF6173">
        <w:rPr>
          <w:sz w:val="24"/>
          <w:szCs w:val="24"/>
        </w:rPr>
        <w:t xml:space="preserve"> </w:t>
      </w:r>
      <w:r w:rsidR="004C0CEA">
        <w:rPr>
          <w:sz w:val="24"/>
          <w:szCs w:val="24"/>
        </w:rPr>
        <w:t>2012 г. явля</w:t>
      </w:r>
      <w:r w:rsidR="00A4602F">
        <w:rPr>
          <w:sz w:val="24"/>
          <w:szCs w:val="24"/>
        </w:rPr>
        <w:t>лись</w:t>
      </w:r>
      <w:r w:rsidR="004C0CEA">
        <w:rPr>
          <w:sz w:val="24"/>
          <w:szCs w:val="24"/>
        </w:rPr>
        <w:t xml:space="preserve"> только началом разработки заданий на компьютере. На их основе предполагается разработать более </w:t>
      </w:r>
      <w:r w:rsidR="00FA3D80">
        <w:rPr>
          <w:sz w:val="24"/>
          <w:szCs w:val="24"/>
        </w:rPr>
        <w:t xml:space="preserve">информативные </w:t>
      </w:r>
      <w:r w:rsidR="00130A54">
        <w:rPr>
          <w:sz w:val="24"/>
          <w:szCs w:val="24"/>
        </w:rPr>
        <w:t xml:space="preserve">задания, которые </w:t>
      </w:r>
      <w:r w:rsidR="00F041C0">
        <w:rPr>
          <w:sz w:val="24"/>
          <w:szCs w:val="24"/>
        </w:rPr>
        <w:t xml:space="preserve">позволят </w:t>
      </w:r>
      <w:r w:rsidR="00FA3D80">
        <w:rPr>
          <w:sz w:val="24"/>
          <w:szCs w:val="24"/>
        </w:rPr>
        <w:t xml:space="preserve">более полно </w:t>
      </w:r>
      <w:r w:rsidR="00F041C0">
        <w:rPr>
          <w:sz w:val="24"/>
          <w:szCs w:val="24"/>
        </w:rPr>
        <w:t xml:space="preserve">реализовать возможности </w:t>
      </w:r>
      <w:r w:rsidR="00FA3D80">
        <w:rPr>
          <w:sz w:val="24"/>
          <w:szCs w:val="24"/>
        </w:rPr>
        <w:t>компьютера</w:t>
      </w:r>
      <w:r w:rsidR="00F041C0">
        <w:rPr>
          <w:sz w:val="24"/>
          <w:szCs w:val="24"/>
        </w:rPr>
        <w:t xml:space="preserve">. </w:t>
      </w:r>
    </w:p>
    <w:p w:rsidR="00E61077" w:rsidRPr="00F3095B" w:rsidRDefault="00E61077" w:rsidP="00FC6D0E">
      <w:pPr>
        <w:pStyle w:val="a5"/>
        <w:jc w:val="both"/>
        <w:rPr>
          <w:sz w:val="24"/>
          <w:szCs w:val="24"/>
        </w:rPr>
      </w:pPr>
    </w:p>
    <w:p w:rsidR="00E61077" w:rsidRPr="00F3095B" w:rsidRDefault="00E61077" w:rsidP="00FC6D0E">
      <w:pPr>
        <w:pStyle w:val="a5"/>
        <w:jc w:val="both"/>
        <w:rPr>
          <w:sz w:val="24"/>
          <w:szCs w:val="24"/>
        </w:rPr>
      </w:pPr>
    </w:p>
    <w:p w:rsidR="00FC6D0E" w:rsidRDefault="00B822D2" w:rsidP="00DB2A1A">
      <w:pPr>
        <w:pStyle w:val="a5"/>
        <w:ind w:left="360"/>
        <w:jc w:val="both"/>
        <w:rPr>
          <w:i/>
          <w:sz w:val="24"/>
          <w:szCs w:val="24"/>
          <w:u w:val="single"/>
        </w:rPr>
      </w:pPr>
      <w:r w:rsidRPr="00EB56B2">
        <w:rPr>
          <w:i/>
          <w:sz w:val="24"/>
          <w:szCs w:val="24"/>
          <w:u w:val="single"/>
        </w:rPr>
        <w:t xml:space="preserve">Оценка трудности заданий и </w:t>
      </w:r>
      <w:r w:rsidR="00FC6D0E" w:rsidRPr="00EB56B2">
        <w:rPr>
          <w:i/>
          <w:sz w:val="24"/>
          <w:szCs w:val="24"/>
          <w:u w:val="single"/>
        </w:rPr>
        <w:t xml:space="preserve">уровня математической грамотности учащихся на основе </w:t>
      </w:r>
      <w:r w:rsidRPr="00EB56B2">
        <w:rPr>
          <w:i/>
          <w:sz w:val="24"/>
          <w:szCs w:val="24"/>
          <w:u w:val="single"/>
        </w:rPr>
        <w:t>выполнени</w:t>
      </w:r>
      <w:r w:rsidR="00FC6D0E" w:rsidRPr="00EB56B2">
        <w:rPr>
          <w:i/>
          <w:sz w:val="24"/>
          <w:szCs w:val="24"/>
          <w:u w:val="single"/>
        </w:rPr>
        <w:t>я</w:t>
      </w:r>
      <w:r w:rsidRPr="00EB56B2">
        <w:rPr>
          <w:i/>
          <w:sz w:val="24"/>
          <w:szCs w:val="24"/>
          <w:u w:val="single"/>
        </w:rPr>
        <w:t xml:space="preserve"> тестов</w:t>
      </w:r>
    </w:p>
    <w:p w:rsidR="007D5216" w:rsidRPr="00EB56B2" w:rsidRDefault="007D5216" w:rsidP="00DB2A1A">
      <w:pPr>
        <w:pStyle w:val="a5"/>
        <w:ind w:left="360"/>
        <w:jc w:val="both"/>
        <w:rPr>
          <w:i/>
          <w:sz w:val="24"/>
          <w:szCs w:val="24"/>
          <w:u w:val="single"/>
        </w:rPr>
      </w:pPr>
    </w:p>
    <w:p w:rsidR="000A25A3" w:rsidRPr="00F3095B" w:rsidRDefault="000A25A3" w:rsidP="000A25A3">
      <w:pPr>
        <w:ind w:firstLine="708"/>
        <w:jc w:val="both"/>
        <w:rPr>
          <w:sz w:val="24"/>
          <w:szCs w:val="24"/>
        </w:rPr>
      </w:pPr>
      <w:r w:rsidRPr="00F3095B">
        <w:rPr>
          <w:sz w:val="24"/>
          <w:szCs w:val="24"/>
        </w:rPr>
        <w:t>Разработчики инструментария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 xml:space="preserve">исследования обосновали, что, используя технику современного моделирования (разработанную в рамках теории </w:t>
      </w:r>
      <w:r w:rsidRPr="00F3095B">
        <w:rPr>
          <w:sz w:val="24"/>
          <w:szCs w:val="24"/>
          <w:lang w:val="en-US"/>
        </w:rPr>
        <w:t>IRT</w:t>
      </w:r>
      <w:r w:rsidRPr="00F3095B">
        <w:rPr>
          <w:sz w:val="24"/>
          <w:szCs w:val="24"/>
        </w:rPr>
        <w:t xml:space="preserve">- </w:t>
      </w:r>
      <w:r w:rsidRPr="00F3095B">
        <w:rPr>
          <w:sz w:val="24"/>
          <w:szCs w:val="24"/>
          <w:lang w:val="en-US"/>
        </w:rPr>
        <w:t>Item</w:t>
      </w:r>
      <w:r w:rsidRPr="00F3095B">
        <w:rPr>
          <w:sz w:val="24"/>
          <w:szCs w:val="24"/>
        </w:rPr>
        <w:t xml:space="preserve"> </w:t>
      </w:r>
      <w:r w:rsidRPr="00F3095B">
        <w:rPr>
          <w:sz w:val="24"/>
          <w:szCs w:val="24"/>
          <w:lang w:val="en-US"/>
        </w:rPr>
        <w:t>Response</w:t>
      </w:r>
      <w:r w:rsidRPr="00F3095B">
        <w:rPr>
          <w:sz w:val="24"/>
          <w:szCs w:val="24"/>
        </w:rPr>
        <w:t xml:space="preserve"> </w:t>
      </w:r>
      <w:r w:rsidRPr="00F3095B">
        <w:rPr>
          <w:sz w:val="24"/>
          <w:szCs w:val="24"/>
          <w:lang w:val="en-US"/>
        </w:rPr>
        <w:t>Theory</w:t>
      </w:r>
      <w:r w:rsidRPr="00F3095B">
        <w:rPr>
          <w:sz w:val="24"/>
          <w:szCs w:val="24"/>
        </w:rPr>
        <w:t xml:space="preserve">), при рассмотренном выше дизайне вариантов </w:t>
      </w:r>
      <w:proofErr w:type="gramStart"/>
      <w:r w:rsidRPr="00F3095B">
        <w:rPr>
          <w:sz w:val="24"/>
          <w:szCs w:val="24"/>
        </w:rPr>
        <w:t>теста</w:t>
      </w:r>
      <w:proofErr w:type="gramEnd"/>
      <w:r w:rsidRPr="00F3095B">
        <w:rPr>
          <w:sz w:val="24"/>
          <w:szCs w:val="24"/>
        </w:rPr>
        <w:t xml:space="preserve"> возможно сконструировать шкалу измерения математической деятельности. Тогда каждому заданию будет отвечать точка на этой шкале, которая определяется с учетом его трудности, а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каждому учащемуся будет соответствовать точка на этой же шкале, которая определяется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 xml:space="preserve">с учетом продемонстрированного им уровня продуктивной деятельности при выполнении заданий. При этом </w:t>
      </w:r>
      <w:r w:rsidR="00E01DA3">
        <w:rPr>
          <w:sz w:val="24"/>
          <w:szCs w:val="24"/>
        </w:rPr>
        <w:t xml:space="preserve">реальная </w:t>
      </w:r>
      <w:r w:rsidRPr="00F3095B">
        <w:rPr>
          <w:sz w:val="24"/>
          <w:szCs w:val="24"/>
        </w:rPr>
        <w:t xml:space="preserve">трудность тестового задания определяется с учетом процента выполнивших его учащихся, а уровень деятельности учащегося при выполнении конкретного теста может быть оценен с учетом количества и трудности заданий, с которыми он справился. </w:t>
      </w:r>
    </w:p>
    <w:p w:rsidR="000A25A3" w:rsidRPr="00F3095B" w:rsidRDefault="000A25A3" w:rsidP="000A25A3">
      <w:pPr>
        <w:jc w:val="both"/>
        <w:rPr>
          <w:sz w:val="24"/>
          <w:szCs w:val="24"/>
        </w:rPr>
      </w:pPr>
      <w:r w:rsidRPr="00F3095B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ab/>
        <w:t>Математическая модель, которая использовалась для анализа результатов исследования вводилась с помощью итерационных процедур одновременной оценки вероятности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 xml:space="preserve">того, что конкретный ученик выполнит </w:t>
      </w:r>
      <w:proofErr w:type="gramStart"/>
      <w:r w:rsidRPr="00F3095B">
        <w:rPr>
          <w:sz w:val="24"/>
          <w:szCs w:val="24"/>
        </w:rPr>
        <w:t>верно</w:t>
      </w:r>
      <w:proofErr w:type="gramEnd"/>
      <w:r w:rsidRPr="00F3095B">
        <w:rPr>
          <w:sz w:val="24"/>
          <w:szCs w:val="24"/>
        </w:rPr>
        <w:t xml:space="preserve"> задания данного теста, и вероятности того, что конкретное задание будет выполнено данной выборкой учащихся. В результате этих процедур стало возможным создать </w:t>
      </w:r>
      <w:r w:rsidR="00E01DA3">
        <w:rPr>
          <w:sz w:val="24"/>
          <w:szCs w:val="24"/>
        </w:rPr>
        <w:t xml:space="preserve">единую </w:t>
      </w:r>
      <w:r w:rsidRPr="00F3095B">
        <w:rPr>
          <w:sz w:val="24"/>
          <w:szCs w:val="24"/>
        </w:rPr>
        <w:t xml:space="preserve">непрерывную шкалу оценок уровня математической грамотности. Эта 1000-балльная шкала была </w:t>
      </w:r>
      <w:r w:rsidR="00C82CCB" w:rsidRPr="00F3095B">
        <w:rPr>
          <w:sz w:val="24"/>
          <w:szCs w:val="24"/>
        </w:rPr>
        <w:t xml:space="preserve">впервые сконструирована в исследовании 2003 года </w:t>
      </w:r>
      <w:r w:rsidRPr="00F3095B">
        <w:rPr>
          <w:sz w:val="24"/>
          <w:szCs w:val="24"/>
        </w:rPr>
        <w:t xml:space="preserve">таким образом, чтобы средняя оценка для всех стран </w:t>
      </w:r>
      <w:r w:rsidRPr="00F3095B">
        <w:rPr>
          <w:sz w:val="24"/>
          <w:szCs w:val="24"/>
          <w:lang w:val="en-US"/>
        </w:rPr>
        <w:t>OECD</w:t>
      </w:r>
      <w:r w:rsidRPr="00F3095B">
        <w:rPr>
          <w:rStyle w:val="ad"/>
          <w:sz w:val="24"/>
          <w:szCs w:val="24"/>
          <w:lang w:val="en-US"/>
        </w:rPr>
        <w:footnoteReference w:id="8"/>
      </w:r>
      <w:r w:rsidRPr="00F3095B">
        <w:rPr>
          <w:sz w:val="24"/>
          <w:szCs w:val="24"/>
        </w:rPr>
        <w:t xml:space="preserve"> была равна 500, стандартное отклонение – 100. Расположение на этой шкале оценок, полученных учащимися и приписанных заданиям, показывает, какой уровень грамотности демонстрирует учащийся и какому уровню грамотности соответствует задание.</w:t>
      </w:r>
    </w:p>
    <w:p w:rsidR="00FC6D0E" w:rsidRPr="00F3095B" w:rsidRDefault="000A25A3" w:rsidP="00FC6D0E">
      <w:pPr>
        <w:pStyle w:val="a5"/>
        <w:jc w:val="both"/>
        <w:rPr>
          <w:i/>
          <w:sz w:val="24"/>
          <w:szCs w:val="24"/>
        </w:rPr>
      </w:pPr>
      <w:r w:rsidRPr="00F3095B">
        <w:rPr>
          <w:sz w:val="24"/>
          <w:szCs w:val="24"/>
        </w:rPr>
        <w:tab/>
      </w:r>
      <w:r w:rsidR="00FC6D0E" w:rsidRPr="00F3095B">
        <w:rPr>
          <w:sz w:val="24"/>
          <w:szCs w:val="24"/>
        </w:rPr>
        <w:t xml:space="preserve">Реальная трудность задания оценивалась баллом, который определялся по </w:t>
      </w:r>
      <w:r w:rsidR="000F02C6" w:rsidRPr="00F3095B">
        <w:rPr>
          <w:sz w:val="24"/>
          <w:szCs w:val="24"/>
        </w:rPr>
        <w:t>этой</w:t>
      </w:r>
      <w:r w:rsidR="00FC6D0E" w:rsidRPr="00F3095B">
        <w:rPr>
          <w:sz w:val="24"/>
          <w:szCs w:val="24"/>
        </w:rPr>
        <w:t xml:space="preserve"> шкале на основе результатов его выполнения </w:t>
      </w:r>
      <w:r w:rsidR="000F02C6" w:rsidRPr="00F3095B">
        <w:rPr>
          <w:sz w:val="24"/>
          <w:szCs w:val="24"/>
        </w:rPr>
        <w:t>учащимися-</w:t>
      </w:r>
      <w:r w:rsidR="00FC6D0E" w:rsidRPr="00F3095B">
        <w:rPr>
          <w:sz w:val="24"/>
          <w:szCs w:val="24"/>
        </w:rPr>
        <w:t xml:space="preserve">участниками исследования. </w:t>
      </w:r>
      <w:r w:rsidR="00E01DA3">
        <w:rPr>
          <w:sz w:val="24"/>
          <w:szCs w:val="24"/>
        </w:rPr>
        <w:t>К</w:t>
      </w:r>
      <w:r w:rsidR="00FC6D0E" w:rsidRPr="00F3095B">
        <w:rPr>
          <w:sz w:val="24"/>
          <w:szCs w:val="24"/>
        </w:rPr>
        <w:t xml:space="preserve">аждому учащемуся с учетом реальной трудности всех решенных им заданий по этой же шкале выставлялся балл, который оценивал состояние его математической грамотности. </w:t>
      </w:r>
      <w:r w:rsidR="00D40296">
        <w:rPr>
          <w:sz w:val="24"/>
          <w:szCs w:val="24"/>
        </w:rPr>
        <w:tab/>
        <w:t>Сравнение результатов, показанных странами на разных этапах исследования (2003, 2006, 2009, 2012 гг.),</w:t>
      </w:r>
      <w:r w:rsidR="00DF6173">
        <w:rPr>
          <w:sz w:val="24"/>
          <w:szCs w:val="24"/>
        </w:rPr>
        <w:t xml:space="preserve"> </w:t>
      </w:r>
      <w:r w:rsidR="00D40296">
        <w:rPr>
          <w:sz w:val="24"/>
          <w:szCs w:val="24"/>
        </w:rPr>
        <w:t xml:space="preserve">проводилось на </w:t>
      </w:r>
      <w:r w:rsidR="000F02C6" w:rsidRPr="00F3095B">
        <w:rPr>
          <w:sz w:val="24"/>
          <w:szCs w:val="24"/>
        </w:rPr>
        <w:t xml:space="preserve">основе </w:t>
      </w:r>
      <w:r w:rsidR="00D40296">
        <w:rPr>
          <w:sz w:val="24"/>
          <w:szCs w:val="24"/>
        </w:rPr>
        <w:t>соотнесения р</w:t>
      </w:r>
      <w:r w:rsidR="000F02C6" w:rsidRPr="00F3095B">
        <w:rPr>
          <w:sz w:val="24"/>
          <w:szCs w:val="24"/>
        </w:rPr>
        <w:t xml:space="preserve">езультатов выполнения </w:t>
      </w:r>
      <w:r w:rsidR="00866280" w:rsidRPr="00F3095B">
        <w:rPr>
          <w:sz w:val="24"/>
          <w:szCs w:val="24"/>
        </w:rPr>
        <w:t xml:space="preserve">одних и тех же </w:t>
      </w:r>
      <w:r w:rsidR="000F02C6" w:rsidRPr="00F3095B">
        <w:rPr>
          <w:sz w:val="24"/>
          <w:szCs w:val="24"/>
        </w:rPr>
        <w:t>заданий, предлагавшихся в тестах 2003</w:t>
      </w:r>
      <w:r w:rsidR="00D40296">
        <w:rPr>
          <w:sz w:val="24"/>
          <w:szCs w:val="24"/>
        </w:rPr>
        <w:t xml:space="preserve"> года</w:t>
      </w:r>
      <w:r w:rsidR="000F02C6" w:rsidRPr="00F3095B">
        <w:rPr>
          <w:sz w:val="24"/>
          <w:szCs w:val="24"/>
        </w:rPr>
        <w:t>, когда изучение математической грамотности было приоритетным</w:t>
      </w:r>
      <w:r w:rsidR="00D40296">
        <w:rPr>
          <w:sz w:val="24"/>
          <w:szCs w:val="24"/>
        </w:rPr>
        <w:t>, и в тестах на последующих этапах исследования.</w:t>
      </w:r>
      <w:r w:rsidR="000F02C6" w:rsidRPr="00F3095B">
        <w:rPr>
          <w:sz w:val="24"/>
          <w:szCs w:val="24"/>
        </w:rPr>
        <w:t xml:space="preserve"> </w:t>
      </w:r>
    </w:p>
    <w:p w:rsidR="00FC6D0E" w:rsidRPr="00F3095B" w:rsidRDefault="00B52840" w:rsidP="00FC6D0E">
      <w:pPr>
        <w:ind w:firstLine="720"/>
        <w:jc w:val="both"/>
        <w:rPr>
          <w:sz w:val="24"/>
          <w:szCs w:val="24"/>
        </w:rPr>
      </w:pPr>
      <w:r w:rsidRPr="00F3095B">
        <w:rPr>
          <w:sz w:val="24"/>
          <w:szCs w:val="24"/>
        </w:rPr>
        <w:lastRenderedPageBreak/>
        <w:t>Для того чтобы характеризовать оценки учащихся с помощью постоянного и значимого по смыслу показателя, разработанная единая 1000-балльная шкал</w:t>
      </w:r>
      <w:r w:rsidR="00866280" w:rsidRPr="00F3095B">
        <w:rPr>
          <w:sz w:val="24"/>
          <w:szCs w:val="24"/>
        </w:rPr>
        <w:t xml:space="preserve">а была разделена в 2012 г. </w:t>
      </w:r>
      <w:r w:rsidRPr="00F3095B">
        <w:rPr>
          <w:sz w:val="24"/>
          <w:szCs w:val="24"/>
        </w:rPr>
        <w:t xml:space="preserve">на 6 </w:t>
      </w:r>
      <w:r w:rsidR="00866280" w:rsidRPr="00F3095B">
        <w:rPr>
          <w:sz w:val="24"/>
          <w:szCs w:val="24"/>
        </w:rPr>
        <w:t>интервалов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по убыванию значений</w:t>
      </w:r>
      <w:r w:rsidR="00866280" w:rsidRPr="00F3095B">
        <w:rPr>
          <w:sz w:val="24"/>
          <w:szCs w:val="24"/>
        </w:rPr>
        <w:t xml:space="preserve">, определяющих разные уровни успешности учащихся при выполнении тестов. </w:t>
      </w:r>
      <w:r w:rsidRPr="00F3095B">
        <w:rPr>
          <w:sz w:val="24"/>
          <w:szCs w:val="24"/>
        </w:rPr>
        <w:t xml:space="preserve">Каждый из этих </w:t>
      </w:r>
      <w:r w:rsidR="00866280" w:rsidRPr="00F3095B">
        <w:rPr>
          <w:sz w:val="24"/>
          <w:szCs w:val="24"/>
        </w:rPr>
        <w:t>интервалов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определя</w:t>
      </w:r>
      <w:r w:rsidR="00A773BB">
        <w:rPr>
          <w:sz w:val="24"/>
          <w:szCs w:val="24"/>
        </w:rPr>
        <w:t>л</w:t>
      </w:r>
      <w:r w:rsidRPr="00F3095B">
        <w:rPr>
          <w:sz w:val="24"/>
          <w:szCs w:val="24"/>
        </w:rPr>
        <w:t xml:space="preserve"> один из 6 выделенных уровней </w:t>
      </w:r>
      <w:r w:rsidR="00866280" w:rsidRPr="00F3095B">
        <w:rPr>
          <w:sz w:val="24"/>
          <w:szCs w:val="24"/>
        </w:rPr>
        <w:t xml:space="preserve">успешности </w:t>
      </w:r>
      <w:r w:rsidRPr="00F3095B">
        <w:rPr>
          <w:sz w:val="24"/>
          <w:szCs w:val="24"/>
        </w:rPr>
        <w:t xml:space="preserve">математической деятельности, которая требовалась для решения заданий, по трудности соответствующих данному </w:t>
      </w:r>
      <w:r w:rsidR="009D28E0">
        <w:rPr>
          <w:sz w:val="24"/>
          <w:szCs w:val="24"/>
        </w:rPr>
        <w:t>интервалу значений</w:t>
      </w:r>
      <w:r w:rsidRPr="00F3095B">
        <w:rPr>
          <w:sz w:val="24"/>
          <w:szCs w:val="24"/>
        </w:rPr>
        <w:t xml:space="preserve">. </w:t>
      </w:r>
      <w:proofErr w:type="gramStart"/>
      <w:r w:rsidR="00866280" w:rsidRPr="00F3095B">
        <w:rPr>
          <w:sz w:val="24"/>
          <w:szCs w:val="24"/>
        </w:rPr>
        <w:t xml:space="preserve">Эти уровни </w:t>
      </w:r>
      <w:r w:rsidR="00A773BB">
        <w:rPr>
          <w:sz w:val="24"/>
          <w:szCs w:val="24"/>
        </w:rPr>
        <w:t>были п</w:t>
      </w:r>
      <w:r w:rsidR="00866280" w:rsidRPr="00F3095B">
        <w:rPr>
          <w:sz w:val="24"/>
          <w:szCs w:val="24"/>
        </w:rPr>
        <w:t xml:space="preserve">риведены в соответствие с уровнями, установленными в 2003 г. </w:t>
      </w:r>
      <w:r w:rsidRPr="00F3095B">
        <w:rPr>
          <w:sz w:val="24"/>
          <w:szCs w:val="24"/>
        </w:rPr>
        <w:t>Самый высокий 6-й уровень определялся группой заданий, трудность которых была оценена самыми высокими баллами (выше 699</w:t>
      </w:r>
      <w:r w:rsidR="00866280" w:rsidRPr="00F3095B">
        <w:rPr>
          <w:sz w:val="24"/>
          <w:szCs w:val="24"/>
        </w:rPr>
        <w:t>,3</w:t>
      </w:r>
      <w:r w:rsidRPr="00F3095B">
        <w:rPr>
          <w:sz w:val="24"/>
          <w:szCs w:val="24"/>
        </w:rPr>
        <w:t xml:space="preserve"> балл</w:t>
      </w:r>
      <w:r w:rsidR="00866280" w:rsidRPr="00F3095B">
        <w:rPr>
          <w:sz w:val="24"/>
          <w:szCs w:val="24"/>
        </w:rPr>
        <w:t>а</w:t>
      </w:r>
      <w:r w:rsidRPr="00F3095B">
        <w:rPr>
          <w:sz w:val="24"/>
          <w:szCs w:val="24"/>
        </w:rPr>
        <w:t>) по сравнению с другими заданиями</w:t>
      </w:r>
      <w:r w:rsidR="006340BF">
        <w:rPr>
          <w:sz w:val="24"/>
          <w:szCs w:val="24"/>
        </w:rPr>
        <w:t>, а с</w:t>
      </w:r>
      <w:r w:rsidRPr="00F3095B">
        <w:rPr>
          <w:sz w:val="24"/>
          <w:szCs w:val="24"/>
        </w:rPr>
        <w:t xml:space="preserve">амый низкий уровень </w:t>
      </w:r>
      <w:r w:rsidR="00A773BB" w:rsidRPr="00F3095B">
        <w:rPr>
          <w:sz w:val="24"/>
          <w:szCs w:val="24"/>
        </w:rPr>
        <w:t xml:space="preserve">1-й </w:t>
      </w:r>
      <w:r w:rsidR="00A773BB">
        <w:rPr>
          <w:sz w:val="24"/>
          <w:szCs w:val="24"/>
        </w:rPr>
        <w:t>(</w:t>
      </w:r>
      <w:r w:rsidR="00A773BB" w:rsidRPr="00F3095B">
        <w:rPr>
          <w:sz w:val="24"/>
          <w:szCs w:val="24"/>
        </w:rPr>
        <w:t xml:space="preserve">357 – 420 баллов) </w:t>
      </w:r>
      <w:r w:rsidRPr="00F3095B">
        <w:rPr>
          <w:sz w:val="24"/>
          <w:szCs w:val="24"/>
        </w:rPr>
        <w:t>–</w:t>
      </w:r>
      <w:r w:rsidR="00A773BB">
        <w:rPr>
          <w:sz w:val="24"/>
          <w:szCs w:val="24"/>
        </w:rPr>
        <w:t xml:space="preserve"> самыми низкими по трудности заданиями.</w:t>
      </w:r>
      <w:proofErr w:type="gramEnd"/>
      <w:r w:rsidR="00A773BB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Уровень математической грамотности учащихся, которые не достигли 1-го уровня, считался ниже 1-го</w:t>
      </w:r>
      <w:r w:rsidR="00866280" w:rsidRPr="00F3095B">
        <w:rPr>
          <w:sz w:val="24"/>
          <w:szCs w:val="24"/>
        </w:rPr>
        <w:t xml:space="preserve"> (ниже 357,8 балла)</w:t>
      </w:r>
      <w:r w:rsidR="00E4516F" w:rsidRPr="00F3095B">
        <w:rPr>
          <w:sz w:val="24"/>
          <w:szCs w:val="24"/>
        </w:rPr>
        <w:t>.</w:t>
      </w:r>
      <w:r w:rsidRPr="00F3095B">
        <w:rPr>
          <w:sz w:val="24"/>
          <w:szCs w:val="24"/>
        </w:rPr>
        <w:t xml:space="preserve"> </w:t>
      </w:r>
    </w:p>
    <w:p w:rsidR="00866280" w:rsidRPr="00F3095B" w:rsidRDefault="00866280" w:rsidP="00866280">
      <w:pPr>
        <w:ind w:firstLine="720"/>
        <w:jc w:val="both"/>
        <w:rPr>
          <w:sz w:val="24"/>
          <w:szCs w:val="24"/>
        </w:rPr>
      </w:pPr>
      <w:r w:rsidRPr="00F3095B">
        <w:rPr>
          <w:sz w:val="24"/>
          <w:szCs w:val="24"/>
        </w:rPr>
        <w:t xml:space="preserve">Очевидно, что эта оценка математической грамотности ученика имеет вероятностный характер. Поэтому ее нельзя трактовать так, что конкретный ученик не способен решить ни одной задачи, реальная трудность которой выше полученного им балла, и решит любую задачу, трудность которой ниже полученного им балла. Использованный подход позволяет сделать </w:t>
      </w:r>
      <w:r w:rsidR="00E4516F" w:rsidRPr="00F3095B">
        <w:rPr>
          <w:sz w:val="24"/>
          <w:szCs w:val="24"/>
        </w:rPr>
        <w:t xml:space="preserve">следующий </w:t>
      </w:r>
      <w:r w:rsidRPr="00F3095B">
        <w:rPr>
          <w:sz w:val="24"/>
          <w:szCs w:val="24"/>
        </w:rPr>
        <w:t xml:space="preserve">вывод: существует достаточно большая вероятность (62%), что ученик успешно справится с заданиями, трудность которых ниже оценки состояния его математической грамотности, и, скорее, не сможет выполнить задания, трудность которых выше полученной им оценки. </w:t>
      </w:r>
    </w:p>
    <w:p w:rsidR="00CF7A2F" w:rsidRDefault="00CF7A2F" w:rsidP="00CF7A2F">
      <w:pPr>
        <w:pStyle w:val="a3"/>
        <w:ind w:firstLine="720"/>
        <w:rPr>
          <w:sz w:val="24"/>
          <w:szCs w:val="24"/>
        </w:rPr>
      </w:pPr>
      <w:proofErr w:type="gramStart"/>
      <w:r w:rsidRPr="00F3095B">
        <w:rPr>
          <w:sz w:val="24"/>
          <w:szCs w:val="24"/>
        </w:rPr>
        <w:t xml:space="preserve">Различие математической деятельности, характерной для каждого из 6-ти выделенных уровней, определяется: сложностью интерпретации и рассуждений, необходимых для решения проблемы; сложностью способа решения (от одношагового до многошагового решения); формой представления информации </w:t>
      </w:r>
      <w:r w:rsidR="009C637A">
        <w:rPr>
          <w:sz w:val="24"/>
          <w:szCs w:val="24"/>
        </w:rPr>
        <w:t xml:space="preserve">в описании предлагаемой ситуации </w:t>
      </w:r>
      <w:r w:rsidRPr="00F3095B">
        <w:rPr>
          <w:sz w:val="24"/>
          <w:szCs w:val="24"/>
        </w:rPr>
        <w:t>(от единственной формы до нескольких форм); сложностью математической аргументации.</w:t>
      </w:r>
      <w:proofErr w:type="gramEnd"/>
    </w:p>
    <w:p w:rsidR="00EB56B2" w:rsidRPr="00EB56B2" w:rsidRDefault="00EB56B2" w:rsidP="00CF7A2F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>Ниже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 таблице </w:t>
      </w:r>
      <w:r w:rsidRPr="00EB56B2">
        <w:rPr>
          <w:sz w:val="24"/>
          <w:szCs w:val="24"/>
        </w:rPr>
        <w:t xml:space="preserve">2.1) </w:t>
      </w:r>
      <w:r w:rsidR="009C637A">
        <w:rPr>
          <w:sz w:val="24"/>
          <w:szCs w:val="24"/>
        </w:rPr>
        <w:t xml:space="preserve">приведено </w:t>
      </w:r>
      <w:r w:rsidR="009C637A" w:rsidRPr="00F3095B">
        <w:rPr>
          <w:sz w:val="24"/>
          <w:szCs w:val="24"/>
        </w:rPr>
        <w:t>описание видов деятельности, характерной для каждого из выделенных уровней математической грамотности. Описание каждого уровня составлено на основе содержания и математической деятельности, которая требуется для выполнения заданий</w:t>
      </w:r>
      <w:r w:rsidR="009C637A">
        <w:rPr>
          <w:sz w:val="24"/>
          <w:szCs w:val="24"/>
        </w:rPr>
        <w:t xml:space="preserve"> с </w:t>
      </w:r>
      <w:r w:rsidR="009C637A" w:rsidRPr="00F3095B">
        <w:rPr>
          <w:sz w:val="24"/>
          <w:szCs w:val="24"/>
        </w:rPr>
        <w:t>показател</w:t>
      </w:r>
      <w:r w:rsidR="009C637A">
        <w:rPr>
          <w:sz w:val="24"/>
          <w:szCs w:val="24"/>
        </w:rPr>
        <w:t>ями</w:t>
      </w:r>
      <w:r w:rsidR="009C637A" w:rsidRPr="00F3095B">
        <w:rPr>
          <w:sz w:val="24"/>
          <w:szCs w:val="24"/>
        </w:rPr>
        <w:t xml:space="preserve"> трудности</w:t>
      </w:r>
      <w:r w:rsidR="009C637A">
        <w:rPr>
          <w:sz w:val="24"/>
          <w:szCs w:val="24"/>
        </w:rPr>
        <w:t>, принадлежащими</w:t>
      </w:r>
      <w:r w:rsidR="00DF6173">
        <w:rPr>
          <w:sz w:val="24"/>
          <w:szCs w:val="24"/>
        </w:rPr>
        <w:t xml:space="preserve"> </w:t>
      </w:r>
      <w:r w:rsidR="009C637A" w:rsidRPr="00F3095B">
        <w:rPr>
          <w:sz w:val="24"/>
          <w:szCs w:val="24"/>
        </w:rPr>
        <w:t>интервалу шкалы, о</w:t>
      </w:r>
      <w:r w:rsidR="009C637A">
        <w:rPr>
          <w:sz w:val="24"/>
          <w:szCs w:val="24"/>
        </w:rPr>
        <w:t>твечающему</w:t>
      </w:r>
      <w:r w:rsidR="009C637A" w:rsidRPr="00F3095B">
        <w:rPr>
          <w:sz w:val="24"/>
          <w:szCs w:val="24"/>
        </w:rPr>
        <w:t xml:space="preserve"> данн</w:t>
      </w:r>
      <w:r w:rsidR="009C637A">
        <w:rPr>
          <w:sz w:val="24"/>
          <w:szCs w:val="24"/>
        </w:rPr>
        <w:t>ому уровню</w:t>
      </w:r>
      <w:r w:rsidR="009C637A" w:rsidRPr="00F3095B">
        <w:rPr>
          <w:sz w:val="24"/>
          <w:szCs w:val="24"/>
        </w:rPr>
        <w:t xml:space="preserve">. </w:t>
      </w:r>
      <w:r w:rsidR="00B305AA">
        <w:rPr>
          <w:sz w:val="24"/>
          <w:szCs w:val="24"/>
        </w:rPr>
        <w:t xml:space="preserve">Следует иметь в виду, что деятельность, характерная для предыдущих по сложности уровней грамотности, включается в последующие </w:t>
      </w:r>
      <w:r w:rsidR="009E0199">
        <w:rPr>
          <w:sz w:val="24"/>
          <w:szCs w:val="24"/>
        </w:rPr>
        <w:t xml:space="preserve">более высокие </w:t>
      </w:r>
      <w:r w:rsidR="00B305AA">
        <w:rPr>
          <w:sz w:val="24"/>
          <w:szCs w:val="24"/>
        </w:rPr>
        <w:t xml:space="preserve">уровни грамотности. </w:t>
      </w:r>
    </w:p>
    <w:p w:rsidR="00CF7A2F" w:rsidRPr="00F3095B" w:rsidRDefault="00CF7A2F" w:rsidP="00CF7A2F">
      <w:pPr>
        <w:pStyle w:val="a5"/>
        <w:ind w:firstLine="720"/>
        <w:jc w:val="right"/>
        <w:rPr>
          <w:i/>
          <w:sz w:val="24"/>
          <w:szCs w:val="24"/>
        </w:rPr>
      </w:pPr>
      <w:r w:rsidRPr="00F3095B">
        <w:rPr>
          <w:i/>
          <w:sz w:val="24"/>
          <w:szCs w:val="24"/>
        </w:rPr>
        <w:t>Таблица 2.</w:t>
      </w:r>
      <w:r w:rsidR="00EB56B2" w:rsidRPr="00EB56B2">
        <w:rPr>
          <w:i/>
          <w:sz w:val="24"/>
          <w:szCs w:val="24"/>
        </w:rPr>
        <w:t>1</w:t>
      </w:r>
    </w:p>
    <w:p w:rsidR="00CF7A2F" w:rsidRPr="00F3095B" w:rsidRDefault="00CF7A2F" w:rsidP="00CF7A2F">
      <w:pPr>
        <w:pStyle w:val="a5"/>
        <w:rPr>
          <w:sz w:val="24"/>
          <w:szCs w:val="24"/>
        </w:rPr>
      </w:pPr>
    </w:p>
    <w:p w:rsidR="00537DD2" w:rsidRDefault="00CF7A2F" w:rsidP="00CF7A2F">
      <w:pPr>
        <w:pStyle w:val="a5"/>
        <w:rPr>
          <w:b/>
          <w:sz w:val="24"/>
          <w:szCs w:val="24"/>
        </w:rPr>
      </w:pPr>
      <w:r w:rsidRPr="00F3095B">
        <w:rPr>
          <w:b/>
          <w:sz w:val="24"/>
          <w:szCs w:val="24"/>
        </w:rPr>
        <w:t xml:space="preserve">Описание уровней математической грамотности в исследовании PISA-2012 </w:t>
      </w:r>
    </w:p>
    <w:p w:rsidR="00537DD2" w:rsidRDefault="00537DD2" w:rsidP="00CF7A2F">
      <w:pPr>
        <w:pStyle w:val="a5"/>
        <w:rPr>
          <w:b/>
          <w:sz w:val="24"/>
          <w:szCs w:val="24"/>
        </w:rPr>
      </w:pPr>
    </w:p>
    <w:tbl>
      <w:tblPr>
        <w:tblStyle w:val="af7"/>
        <w:tblW w:w="0" w:type="auto"/>
        <w:tblInd w:w="534" w:type="dxa"/>
        <w:tblLook w:val="04A0" w:firstRow="1" w:lastRow="0" w:firstColumn="1" w:lastColumn="0" w:noHBand="0" w:noVBand="1"/>
      </w:tblPr>
      <w:tblGrid>
        <w:gridCol w:w="9036"/>
      </w:tblGrid>
      <w:tr w:rsidR="00537DD2" w:rsidTr="00500A76">
        <w:trPr>
          <w:tblHeader/>
        </w:trPr>
        <w:tc>
          <w:tcPr>
            <w:tcW w:w="9036" w:type="dxa"/>
          </w:tcPr>
          <w:p w:rsidR="007A4A59" w:rsidRDefault="00537DD2" w:rsidP="007A4A59">
            <w:pPr>
              <w:pStyle w:val="NewspaperHeading"/>
              <w:spacing w:before="0" w:after="0"/>
              <w:rPr>
                <w:rFonts w:ascii="Times New Roman" w:hAnsi="Times New Roman"/>
                <w:bCs/>
                <w:caps w:val="0"/>
                <w:sz w:val="24"/>
                <w:szCs w:val="24"/>
                <w:lang w:val="ru-RU" w:eastAsia="ru-RU"/>
              </w:rPr>
            </w:pPr>
            <w:r w:rsidRPr="0007599B">
              <w:rPr>
                <w:rFonts w:ascii="Times New Roman" w:hAnsi="Times New Roman"/>
                <w:bCs/>
                <w:caps w:val="0"/>
                <w:sz w:val="24"/>
                <w:szCs w:val="24"/>
                <w:lang w:val="ru-RU" w:eastAsia="ru-RU"/>
              </w:rPr>
              <w:t xml:space="preserve">Что могут продемонстрировать учащиеся, достигшие </w:t>
            </w:r>
          </w:p>
          <w:p w:rsidR="00537DD2" w:rsidRPr="007A4A59" w:rsidRDefault="007A4A59" w:rsidP="007A4A59">
            <w:pPr>
              <w:pStyle w:val="NewspaperHeading"/>
              <w:spacing w:before="0" w:after="0"/>
              <w:rPr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aps w:val="0"/>
                <w:sz w:val="24"/>
                <w:szCs w:val="24"/>
                <w:lang w:val="ru-RU" w:eastAsia="ru-RU"/>
              </w:rPr>
              <w:t>1</w:t>
            </w:r>
            <w:r w:rsidR="00537DD2">
              <w:rPr>
                <w:rFonts w:ascii="Times New Roman" w:hAnsi="Times New Roman"/>
                <w:bCs/>
                <w:caps w:val="0"/>
                <w:sz w:val="24"/>
                <w:szCs w:val="24"/>
                <w:lang w:val="ru-RU" w:eastAsia="ru-RU"/>
              </w:rPr>
              <w:t>– 6 уровни</w:t>
            </w:r>
            <w:r w:rsidR="00537DD2" w:rsidRPr="0007599B">
              <w:rPr>
                <w:rFonts w:ascii="Times New Roman" w:hAnsi="Times New Roman"/>
                <w:bCs/>
                <w:caps w:val="0"/>
                <w:sz w:val="24"/>
                <w:szCs w:val="24"/>
                <w:lang w:val="ru-RU" w:eastAsia="ru-RU"/>
              </w:rPr>
              <w:t xml:space="preserve"> математической грамотности </w:t>
            </w:r>
          </w:p>
        </w:tc>
      </w:tr>
      <w:tr w:rsidR="00537DD2" w:rsidTr="007A4A59">
        <w:tc>
          <w:tcPr>
            <w:tcW w:w="9036" w:type="dxa"/>
          </w:tcPr>
          <w:p w:rsidR="00537DD2" w:rsidRDefault="00537DD2" w:rsidP="00537DD2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7A4A59">
              <w:rPr>
                <w:bCs/>
                <w:sz w:val="24"/>
                <w:szCs w:val="24"/>
                <w:u w:val="single"/>
              </w:rPr>
              <w:t>Уровень 6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DF6173">
              <w:rPr>
                <w:bCs/>
                <w:i/>
                <w:sz w:val="24"/>
                <w:szCs w:val="24"/>
              </w:rPr>
              <w:t>(</w:t>
            </w:r>
            <w:r w:rsidRPr="00FD62F9">
              <w:rPr>
                <w:bCs/>
                <w:i/>
                <w:sz w:val="24"/>
                <w:szCs w:val="24"/>
              </w:rPr>
              <w:t>нижняя граница в баллах – 669,30)</w:t>
            </w:r>
          </w:p>
          <w:p w:rsidR="00537DD2" w:rsidRPr="0007599B" w:rsidRDefault="00537DD2" w:rsidP="00537DD2">
            <w:pPr>
              <w:ind w:firstLine="567"/>
              <w:jc w:val="both"/>
              <w:rPr>
                <w:sz w:val="24"/>
                <w:szCs w:val="24"/>
              </w:rPr>
            </w:pPr>
            <w:r w:rsidRPr="0007599B">
              <w:rPr>
                <w:bCs/>
                <w:sz w:val="24"/>
                <w:szCs w:val="24"/>
              </w:rPr>
              <w:t xml:space="preserve">Учащиеся, математическая грамотность которых отвечает этому уровню, </w:t>
            </w:r>
            <w:r w:rsidRPr="0007599B">
              <w:rPr>
                <w:sz w:val="24"/>
                <w:szCs w:val="24"/>
              </w:rPr>
              <w:t>могут осмыслить, обобщить и использовать информацию, полученную ими на основе исследования и моделирования сложных проблемных ситуаций, и могут использовать</w:t>
            </w:r>
            <w:r w:rsidR="00DF6173">
              <w:rPr>
                <w:sz w:val="24"/>
                <w:szCs w:val="24"/>
              </w:rPr>
              <w:t xml:space="preserve"> </w:t>
            </w:r>
            <w:r w:rsidRPr="0007599B">
              <w:rPr>
                <w:sz w:val="24"/>
                <w:szCs w:val="24"/>
              </w:rPr>
              <w:t>свои знания</w:t>
            </w:r>
            <w:r w:rsidR="00DF6173">
              <w:rPr>
                <w:sz w:val="24"/>
                <w:szCs w:val="24"/>
              </w:rPr>
              <w:t xml:space="preserve"> </w:t>
            </w:r>
            <w:r w:rsidRPr="0007599B">
              <w:rPr>
                <w:sz w:val="24"/>
                <w:szCs w:val="24"/>
              </w:rPr>
              <w:t xml:space="preserve">в нетипичных контекстах. Они могут связывать и использовать информацию из разных источников, представленную в различной форме, и </w:t>
            </w:r>
            <w:r w:rsidRPr="00D24B1E">
              <w:rPr>
                <w:sz w:val="24"/>
                <w:szCs w:val="24"/>
              </w:rPr>
              <w:t>свободно</w:t>
            </w:r>
            <w:r w:rsidR="00DF6173">
              <w:rPr>
                <w:sz w:val="24"/>
                <w:szCs w:val="24"/>
              </w:rPr>
              <w:t xml:space="preserve"> </w:t>
            </w:r>
            <w:r w:rsidRPr="00D24B1E">
              <w:rPr>
                <w:sz w:val="24"/>
                <w:szCs w:val="24"/>
              </w:rPr>
              <w:t>преобразовывать и переходить от одной формы к другой.</w:t>
            </w:r>
            <w:r w:rsidRPr="0007599B">
              <w:rPr>
                <w:sz w:val="24"/>
                <w:szCs w:val="24"/>
              </w:rPr>
              <w:t xml:space="preserve"> Эти учащиеся обладают продвинутым математическим мышлением и умением проводить рассуждения. Они могут применять интуицию и понимание наряду с владением математическими символами, операциями и зависимостями для разработки новых подходов и стратегий к разрешению новых проблемных ситуаций. Учащиеся могут размышлять над своими действиями, формулировать и точно и ясно комментировать свои действия и размышления относительно своих находок, интерпретации, и </w:t>
            </w:r>
            <w:r w:rsidRPr="0007599B">
              <w:rPr>
                <w:sz w:val="24"/>
                <w:szCs w:val="24"/>
              </w:rPr>
              <w:lastRenderedPageBreak/>
              <w:t xml:space="preserve">аргументов и объяснять, почему они были использованы в данной ситуации. </w:t>
            </w:r>
          </w:p>
          <w:p w:rsidR="00537DD2" w:rsidRPr="0007599B" w:rsidRDefault="00CA0644" w:rsidP="00537DD2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(</w:t>
            </w:r>
            <w:r w:rsidRPr="00487261">
              <w:rPr>
                <w:iCs/>
                <w:sz w:val="24"/>
                <w:szCs w:val="24"/>
              </w:rPr>
              <w:t>см. Приложение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537DD2" w:rsidRPr="00487261">
              <w:rPr>
                <w:iCs/>
                <w:sz w:val="24"/>
                <w:szCs w:val="24"/>
              </w:rPr>
              <w:t>задания</w:t>
            </w:r>
            <w:r w:rsidR="00537DD2" w:rsidRPr="00487261">
              <w:rPr>
                <w:i/>
                <w:iCs/>
                <w:sz w:val="24"/>
                <w:szCs w:val="24"/>
              </w:rPr>
              <w:t>:</w:t>
            </w:r>
            <w:proofErr w:type="gramEnd"/>
            <w:r w:rsidR="00537DD2" w:rsidRPr="00487261">
              <w:rPr>
                <w:i/>
                <w:iCs/>
                <w:sz w:val="24"/>
                <w:szCs w:val="24"/>
              </w:rPr>
              <w:t xml:space="preserve"> «Вращающаяся дверь, вопрос 2» (840,3 балла),</w:t>
            </w:r>
            <w:r w:rsidR="00E96F5E" w:rsidRPr="00487261">
              <w:rPr>
                <w:i/>
                <w:iCs/>
                <w:sz w:val="24"/>
                <w:szCs w:val="24"/>
              </w:rPr>
              <w:t xml:space="preserve"> </w:t>
            </w:r>
            <w:r w:rsidR="00E96F5E" w:rsidRPr="0071258D">
              <w:rPr>
                <w:i/>
                <w:iCs/>
                <w:sz w:val="24"/>
                <w:szCs w:val="24"/>
              </w:rPr>
              <w:t>«Парусные</w:t>
            </w:r>
            <w:r w:rsidR="00E96F5E" w:rsidRPr="00487261">
              <w:rPr>
                <w:i/>
                <w:iCs/>
                <w:sz w:val="24"/>
                <w:szCs w:val="24"/>
              </w:rPr>
              <w:t xml:space="preserve"> корабли», в</w:t>
            </w:r>
            <w:r w:rsidRPr="00487261">
              <w:rPr>
                <w:i/>
                <w:iCs/>
                <w:sz w:val="24"/>
                <w:szCs w:val="24"/>
              </w:rPr>
              <w:t xml:space="preserve">опрос </w:t>
            </w:r>
            <w:r w:rsidR="0071258D" w:rsidRPr="0071258D">
              <w:rPr>
                <w:i/>
                <w:iCs/>
                <w:sz w:val="24"/>
                <w:szCs w:val="24"/>
              </w:rPr>
              <w:t>3</w:t>
            </w:r>
            <w:r w:rsidR="00E96F5E" w:rsidRPr="00487261">
              <w:rPr>
                <w:i/>
                <w:iCs/>
                <w:sz w:val="24"/>
                <w:szCs w:val="24"/>
              </w:rPr>
              <w:t>)</w:t>
            </w:r>
            <w:r w:rsidR="00DF617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537DD2" w:rsidRPr="007D5216" w:rsidRDefault="007D5216" w:rsidP="00EA1EDA">
            <w:pPr>
              <w:jc w:val="both"/>
              <w:rPr>
                <w:color w:val="FF0000"/>
                <w:sz w:val="24"/>
                <w:szCs w:val="24"/>
              </w:rPr>
            </w:pPr>
            <w:r w:rsidRPr="007D5216">
              <w:rPr>
                <w:color w:val="FF0000"/>
                <w:sz w:val="24"/>
                <w:szCs w:val="24"/>
              </w:rPr>
              <w:t>В исследовании 2012 г.</w:t>
            </w:r>
            <w:r w:rsidR="00EA1EDA">
              <w:rPr>
                <w:color w:val="FF0000"/>
                <w:sz w:val="24"/>
                <w:szCs w:val="24"/>
              </w:rPr>
              <w:t xml:space="preserve"> </w:t>
            </w:r>
            <w:r w:rsidRPr="007D5216">
              <w:rPr>
                <w:color w:val="FF0000"/>
                <w:sz w:val="24"/>
                <w:szCs w:val="24"/>
              </w:rPr>
              <w:t>–</w:t>
            </w:r>
            <w:r w:rsidR="00EA1EDA">
              <w:rPr>
                <w:color w:val="FF0000"/>
                <w:sz w:val="24"/>
                <w:szCs w:val="24"/>
              </w:rPr>
              <w:t xml:space="preserve"> 1,5%</w:t>
            </w:r>
            <w:r w:rsidRPr="007D5216">
              <w:rPr>
                <w:color w:val="FF0000"/>
                <w:sz w:val="24"/>
                <w:szCs w:val="24"/>
              </w:rPr>
              <w:t xml:space="preserve"> </w:t>
            </w:r>
            <w:r w:rsidR="00EA1EDA">
              <w:rPr>
                <w:color w:val="FF0000"/>
                <w:sz w:val="24"/>
                <w:szCs w:val="24"/>
              </w:rPr>
              <w:t xml:space="preserve">российских 15-летних </w:t>
            </w:r>
            <w:r w:rsidRPr="007D5216">
              <w:rPr>
                <w:color w:val="FF0000"/>
                <w:sz w:val="24"/>
                <w:szCs w:val="24"/>
              </w:rPr>
              <w:t>учащихся достигли этого уровня.</w:t>
            </w:r>
          </w:p>
        </w:tc>
      </w:tr>
      <w:tr w:rsidR="007A4A59" w:rsidTr="007A4A59">
        <w:tc>
          <w:tcPr>
            <w:tcW w:w="9036" w:type="dxa"/>
          </w:tcPr>
          <w:p w:rsidR="007A4A59" w:rsidRDefault="007A4A59" w:rsidP="007A4A59">
            <w:pPr>
              <w:jc w:val="both"/>
              <w:rPr>
                <w:sz w:val="24"/>
                <w:szCs w:val="24"/>
              </w:rPr>
            </w:pPr>
            <w:r w:rsidRPr="007A4A59">
              <w:rPr>
                <w:b/>
                <w:bCs/>
                <w:sz w:val="24"/>
                <w:szCs w:val="24"/>
                <w:u w:val="single"/>
              </w:rPr>
              <w:lastRenderedPageBreak/>
              <w:t>Уровень 5</w:t>
            </w:r>
            <w:r>
              <w:rPr>
                <w:bCs/>
                <w:sz w:val="24"/>
                <w:szCs w:val="24"/>
              </w:rPr>
              <w:t xml:space="preserve"> (</w:t>
            </w:r>
            <w:r w:rsidRPr="0007599B">
              <w:rPr>
                <w:bCs/>
                <w:i/>
                <w:sz w:val="24"/>
                <w:szCs w:val="24"/>
              </w:rPr>
              <w:t>границы в баллах: 606,99 – 669,3</w:t>
            </w:r>
            <w:r>
              <w:rPr>
                <w:bCs/>
                <w:i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)</w:t>
            </w:r>
          </w:p>
          <w:p w:rsidR="007A4A59" w:rsidRPr="00F3095B" w:rsidRDefault="007A4A59" w:rsidP="007A4A59">
            <w:pPr>
              <w:jc w:val="both"/>
              <w:rPr>
                <w:sz w:val="24"/>
                <w:szCs w:val="24"/>
              </w:rPr>
            </w:pPr>
            <w:r w:rsidRPr="00F3095B">
              <w:rPr>
                <w:sz w:val="24"/>
                <w:szCs w:val="24"/>
              </w:rPr>
              <w:t>Учащиеся могут создавать и работать с моделями сложных проблемных ситуаций, распознавать их ограничения и устанавливать соответствую</w:t>
            </w:r>
            <w:r w:rsidR="00CA0644">
              <w:rPr>
                <w:sz w:val="24"/>
                <w:szCs w:val="24"/>
              </w:rPr>
              <w:t>щие</w:t>
            </w:r>
            <w:r w:rsidRPr="00F3095B">
              <w:rPr>
                <w:sz w:val="24"/>
                <w:szCs w:val="24"/>
              </w:rPr>
              <w:t xml:space="preserve"> допущения. Они могут выбирать, сравнивать и оценивать соответствующие стратегии решения комплексных проблем, которые отвечают </w:t>
            </w:r>
            <w:r w:rsidRPr="00D24B1E">
              <w:rPr>
                <w:sz w:val="24"/>
                <w:szCs w:val="24"/>
              </w:rPr>
              <w:t>этим моделям.</w:t>
            </w:r>
            <w:r w:rsidRPr="00F3095B">
              <w:rPr>
                <w:sz w:val="24"/>
                <w:szCs w:val="24"/>
              </w:rPr>
              <w:t xml:space="preserve"> При рассмотрении предложенной ситуации эти учащиеся могут работать целенаправленно, используя хорошо развитые умения размышлять и рассуждать, адекватные, связанные между собой формы представления информации, описания с помощью символов и формального языка и</w:t>
            </w:r>
            <w:r w:rsidR="00DF6173">
              <w:rPr>
                <w:sz w:val="24"/>
                <w:szCs w:val="24"/>
              </w:rPr>
              <w:t xml:space="preserve"> </w:t>
            </w:r>
            <w:r w:rsidRPr="00F3095B">
              <w:rPr>
                <w:sz w:val="24"/>
                <w:szCs w:val="24"/>
              </w:rPr>
              <w:t>интуицию, отвечающие этим ситуациям. Они начинают размышлять над выполненной ими работой и могут</w:t>
            </w:r>
            <w:r w:rsidR="00DF6173">
              <w:rPr>
                <w:sz w:val="24"/>
                <w:szCs w:val="24"/>
              </w:rPr>
              <w:t xml:space="preserve"> </w:t>
            </w:r>
            <w:r w:rsidRPr="00F3095B">
              <w:rPr>
                <w:sz w:val="24"/>
                <w:szCs w:val="24"/>
              </w:rPr>
              <w:t xml:space="preserve">формулировать и излагать свою интерпретацию и рассуждения. </w:t>
            </w:r>
          </w:p>
          <w:p w:rsidR="007A4A59" w:rsidRPr="00F3095B" w:rsidRDefault="00CA0644" w:rsidP="007A4A59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="009475B8">
              <w:rPr>
                <w:iCs/>
                <w:sz w:val="24"/>
                <w:szCs w:val="24"/>
              </w:rPr>
              <w:t>см. Приложение</w:t>
            </w:r>
            <w:r w:rsidRPr="00CA0644">
              <w:rPr>
                <w:iCs/>
                <w:sz w:val="24"/>
                <w:szCs w:val="24"/>
              </w:rPr>
              <w:t>,</w:t>
            </w:r>
            <w:r w:rsidR="007A4A59" w:rsidRPr="00CA0644">
              <w:rPr>
                <w:iCs/>
                <w:sz w:val="24"/>
                <w:szCs w:val="24"/>
              </w:rPr>
              <w:t xml:space="preserve"> задани</w:t>
            </w:r>
            <w:r w:rsidR="0043433A">
              <w:rPr>
                <w:iCs/>
                <w:sz w:val="24"/>
                <w:szCs w:val="24"/>
              </w:rPr>
              <w:t>е</w:t>
            </w:r>
            <w:r w:rsidR="007A4A59" w:rsidRPr="00487261">
              <w:rPr>
                <w:i/>
                <w:iCs/>
                <w:sz w:val="24"/>
                <w:szCs w:val="24"/>
              </w:rPr>
              <w:t xml:space="preserve"> «</w:t>
            </w:r>
            <w:r w:rsidR="00E96F5E" w:rsidRPr="00487261">
              <w:rPr>
                <w:i/>
                <w:iCs/>
                <w:sz w:val="24"/>
                <w:szCs w:val="24"/>
              </w:rPr>
              <w:t>Скорость падения капель», в</w:t>
            </w:r>
            <w:r w:rsidR="009475B8">
              <w:rPr>
                <w:i/>
                <w:iCs/>
                <w:sz w:val="24"/>
                <w:szCs w:val="24"/>
              </w:rPr>
              <w:t>опросы</w:t>
            </w:r>
            <w:r w:rsidR="00E96F5E" w:rsidRPr="00487261">
              <w:rPr>
                <w:i/>
                <w:iCs/>
                <w:sz w:val="24"/>
                <w:szCs w:val="24"/>
              </w:rPr>
              <w:t xml:space="preserve"> 1,3)</w:t>
            </w:r>
            <w:r w:rsidR="00DF617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7A4A59" w:rsidRDefault="007D5216" w:rsidP="00EA1EDA">
            <w:pPr>
              <w:jc w:val="both"/>
              <w:rPr>
                <w:b/>
                <w:bCs/>
                <w:sz w:val="24"/>
                <w:szCs w:val="24"/>
              </w:rPr>
            </w:pPr>
            <w:r w:rsidRPr="007D5216">
              <w:rPr>
                <w:color w:val="FF0000"/>
                <w:sz w:val="24"/>
                <w:szCs w:val="24"/>
              </w:rPr>
              <w:t>В</w:t>
            </w:r>
            <w:r w:rsidR="00EA1EDA">
              <w:rPr>
                <w:color w:val="FF0000"/>
                <w:sz w:val="24"/>
                <w:szCs w:val="24"/>
              </w:rPr>
              <w:t xml:space="preserve"> </w:t>
            </w:r>
            <w:r w:rsidRPr="007D5216">
              <w:rPr>
                <w:color w:val="FF0000"/>
                <w:sz w:val="24"/>
                <w:szCs w:val="24"/>
              </w:rPr>
              <w:t>исследовании 2012 г. –</w:t>
            </w:r>
            <w:r w:rsidR="00DF6173">
              <w:rPr>
                <w:color w:val="FF0000"/>
                <w:sz w:val="24"/>
                <w:szCs w:val="24"/>
              </w:rPr>
              <w:t xml:space="preserve"> </w:t>
            </w:r>
            <w:r w:rsidR="00EA1EDA">
              <w:rPr>
                <w:color w:val="FF0000"/>
                <w:sz w:val="24"/>
                <w:szCs w:val="24"/>
              </w:rPr>
              <w:t>6,3%</w:t>
            </w:r>
            <w:r w:rsidRPr="007D5216">
              <w:rPr>
                <w:color w:val="FF0000"/>
                <w:sz w:val="24"/>
                <w:szCs w:val="24"/>
              </w:rPr>
              <w:t xml:space="preserve"> </w:t>
            </w:r>
            <w:r w:rsidR="00EA1EDA">
              <w:rPr>
                <w:color w:val="FF0000"/>
                <w:sz w:val="24"/>
                <w:szCs w:val="24"/>
              </w:rPr>
              <w:t xml:space="preserve">российских 15-летних </w:t>
            </w:r>
            <w:r w:rsidR="00EA1EDA" w:rsidRPr="007D5216">
              <w:rPr>
                <w:color w:val="FF0000"/>
                <w:sz w:val="24"/>
                <w:szCs w:val="24"/>
              </w:rPr>
              <w:t>учащихся достигли этого уровня</w:t>
            </w:r>
            <w:r w:rsidRPr="007D5216">
              <w:rPr>
                <w:color w:val="FF0000"/>
                <w:sz w:val="24"/>
                <w:szCs w:val="24"/>
              </w:rPr>
              <w:t>.</w:t>
            </w:r>
          </w:p>
        </w:tc>
      </w:tr>
      <w:tr w:rsidR="007A4A59" w:rsidTr="007A4A59">
        <w:tc>
          <w:tcPr>
            <w:tcW w:w="9036" w:type="dxa"/>
          </w:tcPr>
          <w:p w:rsidR="007A4A59" w:rsidRDefault="007A4A59" w:rsidP="007A4A59">
            <w:pPr>
              <w:jc w:val="both"/>
              <w:rPr>
                <w:sz w:val="24"/>
                <w:szCs w:val="24"/>
              </w:rPr>
            </w:pPr>
            <w:r w:rsidRPr="007A4A59">
              <w:rPr>
                <w:b/>
                <w:sz w:val="24"/>
                <w:szCs w:val="24"/>
                <w:u w:val="single"/>
              </w:rPr>
              <w:t>Уровень 4</w:t>
            </w:r>
            <w:r>
              <w:rPr>
                <w:sz w:val="24"/>
                <w:szCs w:val="24"/>
              </w:rPr>
              <w:t xml:space="preserve"> (</w:t>
            </w:r>
            <w:r w:rsidRPr="0007599B">
              <w:rPr>
                <w:bCs/>
                <w:i/>
                <w:sz w:val="24"/>
                <w:szCs w:val="24"/>
              </w:rPr>
              <w:t xml:space="preserve">границы в баллах: </w:t>
            </w:r>
            <w:r>
              <w:rPr>
                <w:bCs/>
                <w:i/>
                <w:sz w:val="24"/>
                <w:szCs w:val="24"/>
              </w:rPr>
              <w:t>544</w:t>
            </w:r>
            <w:r w:rsidRPr="0007599B">
              <w:rPr>
                <w:bCs/>
                <w:i/>
                <w:sz w:val="24"/>
                <w:szCs w:val="24"/>
              </w:rPr>
              <w:t>,</w:t>
            </w:r>
            <w:r>
              <w:rPr>
                <w:bCs/>
                <w:i/>
                <w:sz w:val="24"/>
                <w:szCs w:val="24"/>
              </w:rPr>
              <w:t xml:space="preserve">68 </w:t>
            </w:r>
            <w:r w:rsidRPr="0007599B">
              <w:rPr>
                <w:bCs/>
                <w:i/>
                <w:sz w:val="24"/>
                <w:szCs w:val="24"/>
              </w:rPr>
              <w:t>– 6</w:t>
            </w:r>
            <w:r>
              <w:rPr>
                <w:bCs/>
                <w:i/>
                <w:sz w:val="24"/>
                <w:szCs w:val="24"/>
              </w:rPr>
              <w:t>06</w:t>
            </w:r>
            <w:r w:rsidRPr="0007599B">
              <w:rPr>
                <w:bCs/>
                <w:i/>
                <w:sz w:val="24"/>
                <w:szCs w:val="24"/>
              </w:rPr>
              <w:t>,</w:t>
            </w:r>
            <w:r>
              <w:rPr>
                <w:bCs/>
                <w:i/>
                <w:sz w:val="24"/>
                <w:szCs w:val="24"/>
              </w:rPr>
              <w:t>99</w:t>
            </w:r>
            <w:r>
              <w:rPr>
                <w:bCs/>
                <w:sz w:val="24"/>
                <w:szCs w:val="24"/>
              </w:rPr>
              <w:t>)</w:t>
            </w:r>
          </w:p>
          <w:p w:rsidR="007A4A59" w:rsidRPr="007D5216" w:rsidRDefault="007A4A59" w:rsidP="007D5216">
            <w:pPr>
              <w:jc w:val="both"/>
              <w:rPr>
                <w:sz w:val="24"/>
                <w:szCs w:val="24"/>
              </w:rPr>
            </w:pPr>
            <w:r w:rsidRPr="00F3095B">
              <w:rPr>
                <w:sz w:val="24"/>
                <w:szCs w:val="24"/>
              </w:rPr>
              <w:t>Учащиеся способны эффективно работать с четко определенными (</w:t>
            </w:r>
            <w:r w:rsidRPr="00CA0644">
              <w:rPr>
                <w:sz w:val="24"/>
                <w:szCs w:val="24"/>
              </w:rPr>
              <w:t>детальными</w:t>
            </w:r>
            <w:r w:rsidRPr="00F3095B">
              <w:rPr>
                <w:sz w:val="24"/>
                <w:szCs w:val="24"/>
              </w:rPr>
              <w:t>) моделями сложных конкретных ситуаций, которые могут иметь определенные ограничения или требуют установления некоторых допущений. Они могут выбрать и интегрировать информацию, представленную в различной форме, включая</w:t>
            </w:r>
            <w:r>
              <w:rPr>
                <w:sz w:val="24"/>
                <w:szCs w:val="24"/>
              </w:rPr>
              <w:t xml:space="preserve"> </w:t>
            </w:r>
            <w:r w:rsidRPr="00F3095B">
              <w:rPr>
                <w:sz w:val="24"/>
                <w:szCs w:val="24"/>
              </w:rPr>
              <w:t>математические символы, и связывать ее напрямую с различными аспектами предложенных реальных ситуаций. Учащиеся могут использовать ограниченный диапазон своих умений и могут рассуждать, проявляя некоторую интуицию, в простых ситуациях. Они могут сформулировать и изложить свои объяснения и аргументы, опираясь на свою интерпретацию, доводы и действия</w:t>
            </w:r>
            <w:proofErr w:type="gramStart"/>
            <w:r w:rsidRPr="00F3095B">
              <w:rPr>
                <w:sz w:val="24"/>
                <w:szCs w:val="24"/>
              </w:rPr>
              <w:t>.</w:t>
            </w:r>
            <w:proofErr w:type="gramEnd"/>
            <w:r w:rsidRPr="00F3095B">
              <w:rPr>
                <w:sz w:val="24"/>
                <w:szCs w:val="24"/>
              </w:rPr>
              <w:t xml:space="preserve"> </w:t>
            </w:r>
            <w:r w:rsidR="007B2FED"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0" type="#_x0000_t202" style="position:absolute;left:0;text-align:left;margin-left:363pt;margin-top:954.3pt;width:90pt;height:92.1pt;z-index:251687936;mso-position-horizontal-relative:text;mso-position-vertical-relative:text" filled="f" stroked="f">
                  <o:lock v:ext="edit" aspectratio="t"/>
                  <v:textbox style="mso-next-textbox:#_x0000_s1070" inset="0,0,0,0">
                    <w:txbxContent>
                      <w:tbl>
                        <w:tblPr>
                          <w:tblW w:w="1414" w:type="dxa"/>
                          <w:tblInd w:w="322" w:type="dxa"/>
                          <w:tblLook w:val="04A0" w:firstRow="1" w:lastRow="0" w:firstColumn="1" w:lastColumn="0" w:noHBand="0" w:noVBand="1"/>
                        </w:tblPr>
                        <w:tblGrid>
                          <w:gridCol w:w="434"/>
                          <w:gridCol w:w="980"/>
                        </w:tblGrid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595959"/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</w:rPr>
                                <w:t>6 уровень</w:t>
                              </w:r>
                            </w:p>
                          </w:tc>
                        </w:tr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</w:rPr>
                                <w:t>669,3</w:t>
                              </w: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737373"/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</w:rPr>
                                <w:t>5 уровень</w:t>
                              </w:r>
                            </w:p>
                          </w:tc>
                        </w:tr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</w:rPr>
                                <w:t>607,0</w:t>
                              </w: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8C8C8C"/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</w:rPr>
                                <w:t>4 уровень</w:t>
                              </w:r>
                            </w:p>
                          </w:tc>
                        </w:tr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</w:rPr>
                                <w:t>544,7</w:t>
                              </w: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6A6A6"/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</w:rPr>
                                <w:t>3 уровень</w:t>
                              </w:r>
                            </w:p>
                          </w:tc>
                        </w:tr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</w:rPr>
                                <w:t>482,4</w:t>
                              </w: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C0C0C0"/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</w:rPr>
                                <w:t>2 уровень</w:t>
                              </w:r>
                            </w:p>
                          </w:tc>
                        </w:tr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</w:rPr>
                                <w:t>420,1</w:t>
                              </w: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</w:rPr>
                                <w:t>1 уровень</w:t>
                              </w:r>
                            </w:p>
                          </w:tc>
                        </w:tr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</w:rPr>
                                <w:t>357,8</w:t>
                              </w: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40296">
                          <w:tc>
                            <w:tcPr>
                              <w:tcW w:w="4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3F3F3"/>
                              <w:tc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cMar>
                              <w:hideMark/>
                            </w:tcPr>
                            <w:p w:rsidR="00D40296" w:rsidRDefault="00D402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</w:rPr>
                                <w:t>Ниже 1 уровня</w:t>
                              </w:r>
                            </w:p>
                          </w:tc>
                        </w:tr>
                      </w:tbl>
                      <w:p w:rsidR="00D40296" w:rsidRDefault="00D40296" w:rsidP="007A4A59">
                        <w:pPr>
                          <w:rPr>
                            <w:rFonts w:ascii="Arial" w:hAnsi="Arial" w:cs="Arial"/>
                            <w:sz w:val="2"/>
                          </w:rPr>
                        </w:pPr>
                      </w:p>
                    </w:txbxContent>
                  </v:textbox>
                </v:shape>
              </w:pict>
            </w:r>
            <w:r w:rsidR="00CA0644">
              <w:rPr>
                <w:iCs/>
                <w:sz w:val="24"/>
                <w:szCs w:val="24"/>
              </w:rPr>
              <w:t>(</w:t>
            </w:r>
            <w:proofErr w:type="gramStart"/>
            <w:r w:rsidR="0043433A">
              <w:rPr>
                <w:iCs/>
                <w:sz w:val="24"/>
                <w:szCs w:val="24"/>
              </w:rPr>
              <w:t>с</w:t>
            </w:r>
            <w:proofErr w:type="gramEnd"/>
            <w:r w:rsidR="0043433A">
              <w:rPr>
                <w:iCs/>
                <w:sz w:val="24"/>
                <w:szCs w:val="24"/>
              </w:rPr>
              <w:t>м. Приложение</w:t>
            </w:r>
            <w:r w:rsidR="00CA0644" w:rsidRPr="00CA0644">
              <w:rPr>
                <w:iCs/>
                <w:sz w:val="24"/>
                <w:szCs w:val="24"/>
              </w:rPr>
              <w:t xml:space="preserve">, </w:t>
            </w:r>
            <w:r w:rsidR="00CA0644" w:rsidRPr="00487261">
              <w:rPr>
                <w:iCs/>
                <w:sz w:val="24"/>
                <w:szCs w:val="24"/>
              </w:rPr>
              <w:t>задани</w:t>
            </w:r>
            <w:r w:rsidR="0043433A">
              <w:rPr>
                <w:iCs/>
                <w:sz w:val="24"/>
                <w:szCs w:val="24"/>
              </w:rPr>
              <w:t>е</w:t>
            </w:r>
            <w:r w:rsidRPr="00487261">
              <w:rPr>
                <w:i/>
                <w:iCs/>
                <w:sz w:val="24"/>
                <w:szCs w:val="24"/>
              </w:rPr>
              <w:t xml:space="preserve"> «Вращающаяся дверь, вопрос 3» (561,3 балла)</w:t>
            </w:r>
            <w:r w:rsidR="0043433A">
              <w:rPr>
                <w:i/>
                <w:iCs/>
                <w:sz w:val="24"/>
                <w:szCs w:val="24"/>
              </w:rPr>
              <w:t>.</w:t>
            </w:r>
            <w:r w:rsidR="00DF617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7A4A59" w:rsidRDefault="007D5216" w:rsidP="00EA1EDA">
            <w:pPr>
              <w:jc w:val="both"/>
              <w:rPr>
                <w:b/>
                <w:bCs/>
                <w:sz w:val="24"/>
                <w:szCs w:val="24"/>
              </w:rPr>
            </w:pPr>
            <w:r w:rsidRPr="007D5216">
              <w:rPr>
                <w:color w:val="FF0000"/>
                <w:sz w:val="24"/>
                <w:szCs w:val="24"/>
              </w:rPr>
              <w:t>В исследовании 2012 г. –</w:t>
            </w:r>
            <w:r w:rsidR="00DF6173">
              <w:rPr>
                <w:color w:val="FF0000"/>
                <w:sz w:val="24"/>
                <w:szCs w:val="24"/>
              </w:rPr>
              <w:t xml:space="preserve"> </w:t>
            </w:r>
            <w:r w:rsidR="00EA1EDA">
              <w:rPr>
                <w:color w:val="FF0000"/>
                <w:sz w:val="24"/>
                <w:szCs w:val="24"/>
              </w:rPr>
              <w:t>15,7%</w:t>
            </w:r>
            <w:r w:rsidRPr="007D5216">
              <w:rPr>
                <w:color w:val="FF0000"/>
                <w:sz w:val="24"/>
                <w:szCs w:val="24"/>
              </w:rPr>
              <w:t xml:space="preserve"> </w:t>
            </w:r>
            <w:r w:rsidR="00EA1EDA">
              <w:rPr>
                <w:color w:val="FF0000"/>
                <w:sz w:val="24"/>
                <w:szCs w:val="24"/>
              </w:rPr>
              <w:t xml:space="preserve">российских 15-летних </w:t>
            </w:r>
            <w:r w:rsidR="00EA1EDA" w:rsidRPr="007D5216">
              <w:rPr>
                <w:color w:val="FF0000"/>
                <w:sz w:val="24"/>
                <w:szCs w:val="24"/>
              </w:rPr>
              <w:t>учащихся достигли этого уровня.</w:t>
            </w:r>
          </w:p>
        </w:tc>
      </w:tr>
      <w:tr w:rsidR="007A4A59" w:rsidTr="007A4A59">
        <w:tc>
          <w:tcPr>
            <w:tcW w:w="9036" w:type="dxa"/>
          </w:tcPr>
          <w:p w:rsidR="007A4A59" w:rsidRDefault="007A4A59" w:rsidP="007A4A59">
            <w:pPr>
              <w:jc w:val="both"/>
              <w:rPr>
                <w:sz w:val="24"/>
                <w:szCs w:val="24"/>
              </w:rPr>
            </w:pPr>
            <w:r w:rsidRPr="007A4A59">
              <w:rPr>
                <w:b/>
                <w:sz w:val="24"/>
                <w:szCs w:val="24"/>
                <w:u w:val="single"/>
              </w:rPr>
              <w:t>Уровень 3</w:t>
            </w:r>
            <w:r>
              <w:rPr>
                <w:sz w:val="24"/>
                <w:szCs w:val="24"/>
              </w:rPr>
              <w:t xml:space="preserve"> (</w:t>
            </w:r>
            <w:r w:rsidRPr="0007599B">
              <w:rPr>
                <w:bCs/>
                <w:i/>
                <w:sz w:val="24"/>
                <w:szCs w:val="24"/>
              </w:rPr>
              <w:t xml:space="preserve">границы в баллах: </w:t>
            </w:r>
            <w:r>
              <w:rPr>
                <w:bCs/>
                <w:i/>
                <w:sz w:val="24"/>
                <w:szCs w:val="24"/>
              </w:rPr>
              <w:t>482</w:t>
            </w:r>
            <w:r w:rsidRPr="0007599B">
              <w:rPr>
                <w:bCs/>
                <w:i/>
                <w:sz w:val="24"/>
                <w:szCs w:val="24"/>
              </w:rPr>
              <w:t>,</w:t>
            </w:r>
            <w:r>
              <w:rPr>
                <w:bCs/>
                <w:i/>
                <w:sz w:val="24"/>
                <w:szCs w:val="24"/>
              </w:rPr>
              <w:t>38</w:t>
            </w:r>
            <w:r w:rsidRPr="0007599B">
              <w:rPr>
                <w:bCs/>
                <w:i/>
                <w:sz w:val="24"/>
                <w:szCs w:val="24"/>
              </w:rPr>
              <w:t xml:space="preserve"> – </w:t>
            </w:r>
            <w:r>
              <w:rPr>
                <w:bCs/>
                <w:i/>
                <w:sz w:val="24"/>
                <w:szCs w:val="24"/>
              </w:rPr>
              <w:t>544</w:t>
            </w:r>
            <w:r w:rsidRPr="0007599B">
              <w:rPr>
                <w:bCs/>
                <w:i/>
                <w:sz w:val="24"/>
                <w:szCs w:val="24"/>
              </w:rPr>
              <w:t>,</w:t>
            </w:r>
            <w:r>
              <w:rPr>
                <w:bCs/>
                <w:i/>
                <w:sz w:val="24"/>
                <w:szCs w:val="24"/>
              </w:rPr>
              <w:t>68</w:t>
            </w:r>
            <w:r>
              <w:rPr>
                <w:bCs/>
                <w:sz w:val="24"/>
                <w:szCs w:val="24"/>
              </w:rPr>
              <w:t>)</w:t>
            </w:r>
          </w:p>
          <w:p w:rsidR="007A4A59" w:rsidRPr="00F3095B" w:rsidRDefault="007A4A59" w:rsidP="007A4A59">
            <w:pPr>
              <w:ind w:firstLine="567"/>
              <w:jc w:val="both"/>
              <w:rPr>
                <w:i/>
                <w:iCs/>
                <w:sz w:val="24"/>
                <w:szCs w:val="24"/>
              </w:rPr>
            </w:pPr>
            <w:r w:rsidRPr="00F3095B">
              <w:rPr>
                <w:sz w:val="24"/>
                <w:szCs w:val="24"/>
              </w:rPr>
              <w:t>Учащиеся способны выполнять четко описанные процедуры, включая и те процедуры, которые могут требовать принятия решения на каждом последующем шаге. У них достаточно здравая интерпретация, чтобы служить основой для выбора и применения простых методов решения. Эти учащиеся способны интерпретировать и использовать представления, основанные на различных информационных источниках, и проводить прямые рассуждения на этой основе. Они обычно демонстрируют</w:t>
            </w:r>
            <w:r w:rsidR="00DF6173">
              <w:rPr>
                <w:sz w:val="24"/>
                <w:szCs w:val="24"/>
              </w:rPr>
              <w:t xml:space="preserve"> </w:t>
            </w:r>
            <w:r w:rsidRPr="00F3095B">
              <w:rPr>
                <w:sz w:val="24"/>
                <w:szCs w:val="24"/>
              </w:rPr>
              <w:t xml:space="preserve">некоторую способность справляться с процентами, обыкновенными и десятичными дробями, работать с пропорциональными зависимостями. </w:t>
            </w:r>
            <w:r w:rsidR="009475B8">
              <w:rPr>
                <w:sz w:val="24"/>
                <w:szCs w:val="24"/>
              </w:rPr>
              <w:t>Приведенные ими р</w:t>
            </w:r>
            <w:r w:rsidRPr="00F3095B">
              <w:rPr>
                <w:sz w:val="24"/>
                <w:szCs w:val="24"/>
              </w:rPr>
              <w:t xml:space="preserve">ешения </w:t>
            </w:r>
            <w:r w:rsidR="009475B8">
              <w:rPr>
                <w:sz w:val="24"/>
                <w:szCs w:val="24"/>
              </w:rPr>
              <w:t>показыва</w:t>
            </w:r>
            <w:r w:rsidRPr="00F3095B">
              <w:rPr>
                <w:sz w:val="24"/>
                <w:szCs w:val="24"/>
              </w:rPr>
              <w:t xml:space="preserve">ют, что они </w:t>
            </w:r>
            <w:r w:rsidR="00D24B1E">
              <w:rPr>
                <w:sz w:val="24"/>
                <w:szCs w:val="24"/>
              </w:rPr>
              <w:t>способны проводить</w:t>
            </w:r>
            <w:r w:rsidR="00DF6173">
              <w:rPr>
                <w:sz w:val="24"/>
                <w:szCs w:val="24"/>
              </w:rPr>
              <w:t xml:space="preserve"> </w:t>
            </w:r>
            <w:r w:rsidRPr="00F3095B">
              <w:rPr>
                <w:sz w:val="24"/>
                <w:szCs w:val="24"/>
              </w:rPr>
              <w:t xml:space="preserve">элементарную интерпретацию </w:t>
            </w:r>
            <w:r w:rsidR="009475B8">
              <w:rPr>
                <w:sz w:val="24"/>
                <w:szCs w:val="24"/>
              </w:rPr>
              <w:t xml:space="preserve">полученных результатов </w:t>
            </w:r>
            <w:r w:rsidRPr="00F3095B">
              <w:rPr>
                <w:sz w:val="24"/>
                <w:szCs w:val="24"/>
              </w:rPr>
              <w:t>и рассуждения.</w:t>
            </w:r>
          </w:p>
          <w:p w:rsidR="0043433A" w:rsidRDefault="00CA0644" w:rsidP="0043433A">
            <w:pPr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(</w:t>
            </w:r>
            <w:r w:rsidRPr="00CA0644">
              <w:rPr>
                <w:iCs/>
                <w:sz w:val="24"/>
                <w:szCs w:val="24"/>
              </w:rPr>
              <w:t>см. Приложение, задани</w:t>
            </w:r>
            <w:r w:rsidR="0043433A">
              <w:rPr>
                <w:iCs/>
                <w:sz w:val="24"/>
                <w:szCs w:val="24"/>
              </w:rPr>
              <w:t>е</w:t>
            </w:r>
            <w:r w:rsidR="007A4A59" w:rsidRPr="00F3095B">
              <w:rPr>
                <w:i/>
                <w:iCs/>
                <w:sz w:val="24"/>
                <w:szCs w:val="24"/>
              </w:rPr>
              <w:t>:</w:t>
            </w:r>
            <w:proofErr w:type="gramEnd"/>
            <w:r w:rsidR="007A4A59" w:rsidRPr="00F3095B">
              <w:rPr>
                <w:i/>
                <w:iCs/>
                <w:sz w:val="24"/>
                <w:szCs w:val="24"/>
              </w:rPr>
              <w:t xml:space="preserve"> </w:t>
            </w:r>
            <w:r w:rsidR="007A4A59" w:rsidRPr="0071258D">
              <w:rPr>
                <w:i/>
                <w:iCs/>
                <w:sz w:val="24"/>
                <w:szCs w:val="24"/>
              </w:rPr>
              <w:t>«Вращающаяся</w:t>
            </w:r>
            <w:r w:rsidR="007A4A59" w:rsidRPr="00487261">
              <w:rPr>
                <w:i/>
                <w:iCs/>
                <w:sz w:val="24"/>
                <w:szCs w:val="24"/>
              </w:rPr>
              <w:t xml:space="preserve"> дверь, вопрос 1» (512,3 балла) </w:t>
            </w:r>
          </w:p>
          <w:p w:rsidR="007D5216" w:rsidRPr="007D5216" w:rsidRDefault="007D5216" w:rsidP="0043433A">
            <w:pPr>
              <w:jc w:val="both"/>
              <w:rPr>
                <w:b/>
                <w:sz w:val="24"/>
                <w:szCs w:val="24"/>
              </w:rPr>
            </w:pPr>
            <w:r w:rsidRPr="007D5216">
              <w:rPr>
                <w:color w:val="FF0000"/>
                <w:sz w:val="24"/>
                <w:szCs w:val="24"/>
              </w:rPr>
              <w:t>В исследовании 2012 г. –</w:t>
            </w:r>
            <w:r w:rsidR="00DF6173">
              <w:rPr>
                <w:color w:val="FF0000"/>
                <w:sz w:val="24"/>
                <w:szCs w:val="24"/>
              </w:rPr>
              <w:t xml:space="preserve"> </w:t>
            </w:r>
            <w:r w:rsidR="00EA1EDA">
              <w:rPr>
                <w:color w:val="FF0000"/>
                <w:sz w:val="24"/>
                <w:szCs w:val="24"/>
              </w:rPr>
              <w:t>26,0%</w:t>
            </w:r>
            <w:r w:rsidRPr="007D5216">
              <w:rPr>
                <w:color w:val="FF0000"/>
                <w:sz w:val="24"/>
                <w:szCs w:val="24"/>
              </w:rPr>
              <w:t xml:space="preserve"> </w:t>
            </w:r>
            <w:r w:rsidR="00EA1EDA">
              <w:rPr>
                <w:color w:val="FF0000"/>
                <w:sz w:val="24"/>
                <w:szCs w:val="24"/>
              </w:rPr>
              <w:t xml:space="preserve">российских 15-летних </w:t>
            </w:r>
            <w:r w:rsidR="00EA1EDA" w:rsidRPr="007D5216">
              <w:rPr>
                <w:color w:val="FF0000"/>
                <w:sz w:val="24"/>
                <w:szCs w:val="24"/>
              </w:rPr>
              <w:t>учащихся достигли этого уровня.</w:t>
            </w:r>
          </w:p>
        </w:tc>
      </w:tr>
      <w:tr w:rsidR="007A4A59" w:rsidTr="007A4A59">
        <w:tc>
          <w:tcPr>
            <w:tcW w:w="9036" w:type="dxa"/>
          </w:tcPr>
          <w:p w:rsidR="007A4A59" w:rsidRDefault="00DF6173" w:rsidP="007A4A5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У</w:t>
            </w:r>
            <w:r w:rsidR="007A4A59" w:rsidRPr="007A4A59">
              <w:rPr>
                <w:b/>
                <w:sz w:val="24"/>
                <w:szCs w:val="24"/>
                <w:u w:val="single"/>
              </w:rPr>
              <w:t>ровень 2</w:t>
            </w:r>
            <w:r w:rsidR="007A4A59" w:rsidRPr="00280A99">
              <w:rPr>
                <w:b/>
                <w:sz w:val="24"/>
                <w:szCs w:val="24"/>
              </w:rPr>
              <w:t xml:space="preserve"> </w:t>
            </w:r>
            <w:r w:rsidR="007A4A59">
              <w:rPr>
                <w:sz w:val="24"/>
                <w:szCs w:val="24"/>
              </w:rPr>
              <w:t>(</w:t>
            </w:r>
            <w:r w:rsidR="007A4A59" w:rsidRPr="0007599B">
              <w:rPr>
                <w:bCs/>
                <w:i/>
                <w:sz w:val="24"/>
                <w:szCs w:val="24"/>
              </w:rPr>
              <w:t xml:space="preserve">границы в баллах: </w:t>
            </w:r>
            <w:r w:rsidR="007A4A59">
              <w:rPr>
                <w:bCs/>
                <w:i/>
                <w:sz w:val="24"/>
                <w:szCs w:val="24"/>
              </w:rPr>
              <w:t>420</w:t>
            </w:r>
            <w:r w:rsidR="007A4A59" w:rsidRPr="0007599B">
              <w:rPr>
                <w:bCs/>
                <w:i/>
                <w:sz w:val="24"/>
                <w:szCs w:val="24"/>
              </w:rPr>
              <w:t>,</w:t>
            </w:r>
            <w:r w:rsidR="007A4A59">
              <w:rPr>
                <w:bCs/>
                <w:i/>
                <w:sz w:val="24"/>
                <w:szCs w:val="24"/>
              </w:rPr>
              <w:t>07</w:t>
            </w:r>
            <w:r w:rsidR="007A4A59" w:rsidRPr="0007599B">
              <w:rPr>
                <w:bCs/>
                <w:i/>
                <w:sz w:val="24"/>
                <w:szCs w:val="24"/>
              </w:rPr>
              <w:t xml:space="preserve"> – </w:t>
            </w:r>
            <w:r w:rsidR="007A4A59">
              <w:rPr>
                <w:bCs/>
                <w:i/>
                <w:sz w:val="24"/>
                <w:szCs w:val="24"/>
              </w:rPr>
              <w:t>482</w:t>
            </w:r>
            <w:r w:rsidR="007A4A59" w:rsidRPr="0007599B">
              <w:rPr>
                <w:bCs/>
                <w:i/>
                <w:sz w:val="24"/>
                <w:szCs w:val="24"/>
              </w:rPr>
              <w:t>,</w:t>
            </w:r>
            <w:r w:rsidR="007A4A59">
              <w:rPr>
                <w:bCs/>
                <w:i/>
                <w:sz w:val="24"/>
                <w:szCs w:val="24"/>
              </w:rPr>
              <w:t>38</w:t>
            </w:r>
            <w:r w:rsidR="007A4A59">
              <w:rPr>
                <w:bCs/>
                <w:sz w:val="24"/>
                <w:szCs w:val="24"/>
              </w:rPr>
              <w:t>)</w:t>
            </w:r>
          </w:p>
          <w:p w:rsidR="007A4A59" w:rsidRPr="00F3095B" w:rsidRDefault="007A4A59" w:rsidP="007A4A59">
            <w:pPr>
              <w:ind w:firstLine="567"/>
              <w:jc w:val="both"/>
              <w:rPr>
                <w:sz w:val="24"/>
                <w:szCs w:val="24"/>
              </w:rPr>
            </w:pPr>
            <w:r w:rsidRPr="00F3095B">
              <w:rPr>
                <w:sz w:val="24"/>
                <w:szCs w:val="24"/>
              </w:rPr>
              <w:t>Учащиеся могут интерпретировать и распознать в контекстах</w:t>
            </w:r>
            <w:r w:rsidR="00DF6173">
              <w:rPr>
                <w:sz w:val="24"/>
                <w:szCs w:val="24"/>
              </w:rPr>
              <w:t xml:space="preserve"> </w:t>
            </w:r>
            <w:r w:rsidRPr="00F3095B">
              <w:rPr>
                <w:sz w:val="24"/>
                <w:szCs w:val="24"/>
              </w:rPr>
              <w:t xml:space="preserve">такие ситуации, где требуется сделать не более чем прямой вывод. Они способны извлечь нужную информацию из единственного источника и использовать информацию, </w:t>
            </w:r>
            <w:r w:rsidRPr="00F3095B">
              <w:rPr>
                <w:sz w:val="24"/>
                <w:szCs w:val="24"/>
              </w:rPr>
              <w:lastRenderedPageBreak/>
              <w:t>представленную в единственной форме. Учащиеся могут применять стандартные алгоритмы, формулы, процедуры, соглашения или правила для решения проблем,</w:t>
            </w:r>
            <w:r w:rsidR="00B97921">
              <w:rPr>
                <w:sz w:val="24"/>
                <w:szCs w:val="24"/>
              </w:rPr>
              <w:t xml:space="preserve"> в которых приходится иметь дело с натуральными </w:t>
            </w:r>
            <w:r w:rsidR="00837735">
              <w:rPr>
                <w:sz w:val="24"/>
                <w:szCs w:val="24"/>
              </w:rPr>
              <w:t>числами</w:t>
            </w:r>
            <w:r w:rsidR="009475B8">
              <w:rPr>
                <w:sz w:val="24"/>
                <w:szCs w:val="24"/>
              </w:rPr>
              <w:t>.</w:t>
            </w:r>
            <w:r w:rsidR="00837735">
              <w:rPr>
                <w:sz w:val="24"/>
                <w:szCs w:val="24"/>
              </w:rPr>
              <w:t xml:space="preserve"> Они способны грамотно интерпретировать полученные результаты</w:t>
            </w:r>
            <w:r w:rsidR="009475B8">
              <w:rPr>
                <w:sz w:val="24"/>
                <w:szCs w:val="24"/>
              </w:rPr>
              <w:t>.</w:t>
            </w:r>
            <w:r w:rsidRPr="00F3095B">
              <w:rPr>
                <w:sz w:val="24"/>
                <w:szCs w:val="24"/>
              </w:rPr>
              <w:t xml:space="preserve"> </w:t>
            </w:r>
          </w:p>
          <w:p w:rsidR="007A4A59" w:rsidRPr="00487261" w:rsidRDefault="00CA0644" w:rsidP="007A4A59">
            <w:pPr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(</w:t>
            </w:r>
            <w:r w:rsidR="0043433A">
              <w:rPr>
                <w:iCs/>
                <w:sz w:val="24"/>
                <w:szCs w:val="24"/>
              </w:rPr>
              <w:t>см. Приложение</w:t>
            </w:r>
            <w:r w:rsidRPr="00CA0644">
              <w:rPr>
                <w:iCs/>
                <w:sz w:val="24"/>
                <w:szCs w:val="24"/>
              </w:rPr>
              <w:t>, задани</w:t>
            </w:r>
            <w:r w:rsidR="0043433A">
              <w:rPr>
                <w:iCs/>
                <w:sz w:val="24"/>
                <w:szCs w:val="24"/>
              </w:rPr>
              <w:t>е</w:t>
            </w:r>
            <w:r w:rsidR="007A4A59" w:rsidRPr="00487261">
              <w:rPr>
                <w:i/>
                <w:iCs/>
                <w:sz w:val="24"/>
                <w:szCs w:val="24"/>
              </w:rPr>
              <w:t xml:space="preserve"> «</w:t>
            </w:r>
            <w:r w:rsidR="007A4A59" w:rsidRPr="003549C5">
              <w:rPr>
                <w:i/>
                <w:iCs/>
                <w:sz w:val="24"/>
                <w:szCs w:val="24"/>
              </w:rPr>
              <w:t>Прода</w:t>
            </w:r>
            <w:r w:rsidR="007A4A59" w:rsidRPr="00487261">
              <w:rPr>
                <w:i/>
                <w:iCs/>
                <w:sz w:val="24"/>
                <w:szCs w:val="24"/>
              </w:rPr>
              <w:t>жа компакт-дисков, вопрос 2» (428,2 балла)</w:t>
            </w:r>
            <w:proofErr w:type="gramEnd"/>
          </w:p>
          <w:p w:rsidR="007A4A59" w:rsidRDefault="007D5216" w:rsidP="00EA1EDA">
            <w:pPr>
              <w:jc w:val="both"/>
              <w:rPr>
                <w:b/>
                <w:sz w:val="24"/>
                <w:szCs w:val="24"/>
              </w:rPr>
            </w:pPr>
            <w:r w:rsidRPr="007D5216">
              <w:rPr>
                <w:color w:val="FF0000"/>
                <w:sz w:val="24"/>
                <w:szCs w:val="24"/>
              </w:rPr>
              <w:t>В исследовании 2012 г. –</w:t>
            </w:r>
            <w:r w:rsidR="00DF6173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26</w:t>
            </w:r>
            <w:r w:rsidRPr="00F3095B">
              <w:rPr>
                <w:color w:val="FF0000"/>
                <w:sz w:val="24"/>
                <w:szCs w:val="24"/>
              </w:rPr>
              <w:t>,</w:t>
            </w:r>
            <w:r>
              <w:rPr>
                <w:color w:val="FF0000"/>
                <w:sz w:val="24"/>
                <w:szCs w:val="24"/>
              </w:rPr>
              <w:t>6</w:t>
            </w:r>
            <w:r w:rsidRPr="00F3095B">
              <w:rPr>
                <w:color w:val="FF0000"/>
                <w:sz w:val="24"/>
                <w:szCs w:val="24"/>
              </w:rPr>
              <w:t xml:space="preserve">% </w:t>
            </w:r>
            <w:r w:rsidR="00EA1EDA">
              <w:rPr>
                <w:color w:val="FF0000"/>
                <w:sz w:val="24"/>
                <w:szCs w:val="24"/>
              </w:rPr>
              <w:t xml:space="preserve">российских 15-летних </w:t>
            </w:r>
            <w:r w:rsidR="00EA1EDA" w:rsidRPr="007D5216">
              <w:rPr>
                <w:color w:val="FF0000"/>
                <w:sz w:val="24"/>
                <w:szCs w:val="24"/>
              </w:rPr>
              <w:t>учащихся достигли этого уровня.</w:t>
            </w:r>
          </w:p>
        </w:tc>
      </w:tr>
      <w:tr w:rsidR="007A4A59" w:rsidTr="007D5216">
        <w:trPr>
          <w:trHeight w:val="2707"/>
        </w:trPr>
        <w:tc>
          <w:tcPr>
            <w:tcW w:w="9036" w:type="dxa"/>
          </w:tcPr>
          <w:p w:rsidR="007A4A59" w:rsidRDefault="007A4A59" w:rsidP="007A4A59">
            <w:pPr>
              <w:jc w:val="both"/>
              <w:rPr>
                <w:sz w:val="24"/>
                <w:szCs w:val="24"/>
              </w:rPr>
            </w:pPr>
            <w:r w:rsidRPr="007A4A59">
              <w:rPr>
                <w:b/>
                <w:sz w:val="24"/>
                <w:szCs w:val="24"/>
                <w:u w:val="single"/>
              </w:rPr>
              <w:lastRenderedPageBreak/>
              <w:t>Уровень 1</w:t>
            </w:r>
            <w:r>
              <w:rPr>
                <w:sz w:val="24"/>
                <w:szCs w:val="24"/>
              </w:rPr>
              <w:t xml:space="preserve"> (</w:t>
            </w:r>
            <w:r w:rsidRPr="0007599B">
              <w:rPr>
                <w:bCs/>
                <w:i/>
                <w:sz w:val="24"/>
                <w:szCs w:val="24"/>
              </w:rPr>
              <w:t xml:space="preserve">границы в баллах: </w:t>
            </w:r>
            <w:r>
              <w:rPr>
                <w:bCs/>
                <w:i/>
                <w:sz w:val="24"/>
                <w:szCs w:val="24"/>
              </w:rPr>
              <w:t>357,77</w:t>
            </w:r>
            <w:r w:rsidRPr="0007599B">
              <w:rPr>
                <w:bCs/>
                <w:i/>
                <w:sz w:val="24"/>
                <w:szCs w:val="24"/>
              </w:rPr>
              <w:t xml:space="preserve"> – </w:t>
            </w:r>
            <w:r>
              <w:rPr>
                <w:bCs/>
                <w:i/>
                <w:sz w:val="24"/>
                <w:szCs w:val="24"/>
              </w:rPr>
              <w:t>420,07</w:t>
            </w:r>
            <w:r>
              <w:rPr>
                <w:bCs/>
                <w:sz w:val="24"/>
                <w:szCs w:val="24"/>
              </w:rPr>
              <w:t>)</w:t>
            </w:r>
          </w:p>
          <w:p w:rsidR="007A4A59" w:rsidRPr="00F3095B" w:rsidRDefault="007A4A59" w:rsidP="007A4A59">
            <w:pPr>
              <w:pStyle w:val="a5"/>
              <w:ind w:firstLine="567"/>
              <w:jc w:val="both"/>
              <w:rPr>
                <w:sz w:val="24"/>
                <w:szCs w:val="24"/>
              </w:rPr>
            </w:pPr>
            <w:r w:rsidRPr="00F3095B">
              <w:rPr>
                <w:sz w:val="24"/>
                <w:szCs w:val="24"/>
              </w:rPr>
              <w:t>Учащиеся способны ответить на вопросы в знакомых контекстах, когда представлена вся необходимая информация</w:t>
            </w:r>
            <w:r w:rsidR="00DF6173">
              <w:rPr>
                <w:sz w:val="24"/>
                <w:szCs w:val="24"/>
              </w:rPr>
              <w:t xml:space="preserve"> </w:t>
            </w:r>
            <w:r w:rsidRPr="00F3095B">
              <w:rPr>
                <w:sz w:val="24"/>
                <w:szCs w:val="24"/>
              </w:rPr>
              <w:t xml:space="preserve">и вопросы ясно сформулированы. Они способны распознать нужную информацию и выполнить стандартные процедуры в соответствии с прямыми указаниями в четко определенных ситуациях. Они могут выполнить действия, которые почти всегда очевидны и явно следуют из описания предложенной ситуации. </w:t>
            </w:r>
          </w:p>
          <w:p w:rsidR="00CA0644" w:rsidRDefault="00CA0644" w:rsidP="007A4A59">
            <w:pPr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CA0644">
              <w:rPr>
                <w:iCs/>
                <w:sz w:val="24"/>
                <w:szCs w:val="24"/>
              </w:rPr>
              <w:t>(см. Приложение</w:t>
            </w:r>
            <w:r w:rsidR="0043433A">
              <w:rPr>
                <w:iCs/>
                <w:sz w:val="24"/>
                <w:szCs w:val="24"/>
              </w:rPr>
              <w:t>, задание</w:t>
            </w:r>
            <w:r w:rsidR="00DF6173">
              <w:rPr>
                <w:i/>
                <w:iCs/>
                <w:sz w:val="24"/>
                <w:szCs w:val="24"/>
              </w:rPr>
              <w:t xml:space="preserve"> </w:t>
            </w:r>
            <w:r w:rsidRPr="00487261">
              <w:rPr>
                <w:i/>
                <w:iCs/>
                <w:sz w:val="24"/>
                <w:szCs w:val="24"/>
              </w:rPr>
              <w:t>«</w:t>
            </w:r>
            <w:r w:rsidRPr="003549C5">
              <w:rPr>
                <w:i/>
                <w:iCs/>
                <w:sz w:val="24"/>
                <w:szCs w:val="24"/>
              </w:rPr>
              <w:t>Продажа</w:t>
            </w:r>
            <w:r w:rsidRPr="00487261">
              <w:rPr>
                <w:i/>
                <w:iCs/>
                <w:sz w:val="24"/>
                <w:szCs w:val="24"/>
              </w:rPr>
              <w:t xml:space="preserve"> компакт-дисков, вопрос 2» (415,0 балла) </w:t>
            </w:r>
            <w:proofErr w:type="gramEnd"/>
          </w:p>
          <w:p w:rsidR="007D5216" w:rsidRDefault="007D5216" w:rsidP="007D5216">
            <w:pPr>
              <w:jc w:val="both"/>
              <w:rPr>
                <w:b/>
                <w:sz w:val="24"/>
                <w:szCs w:val="24"/>
              </w:rPr>
            </w:pPr>
            <w:r w:rsidRPr="007D5216">
              <w:rPr>
                <w:color w:val="FF0000"/>
                <w:sz w:val="24"/>
                <w:szCs w:val="24"/>
              </w:rPr>
              <w:t>В исследовании 2012 г. –</w:t>
            </w:r>
            <w:r w:rsidR="00DF6173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16,5%</w:t>
            </w:r>
            <w:r w:rsidR="00DF6173">
              <w:rPr>
                <w:color w:val="FF0000"/>
                <w:sz w:val="24"/>
                <w:szCs w:val="24"/>
              </w:rPr>
              <w:t xml:space="preserve"> </w:t>
            </w:r>
            <w:r w:rsidR="00EA1EDA">
              <w:rPr>
                <w:color w:val="FF0000"/>
                <w:sz w:val="24"/>
                <w:szCs w:val="24"/>
              </w:rPr>
              <w:t xml:space="preserve">российских 15-летних </w:t>
            </w:r>
            <w:r w:rsidR="00EA1EDA" w:rsidRPr="007D5216">
              <w:rPr>
                <w:color w:val="FF0000"/>
                <w:sz w:val="24"/>
                <w:szCs w:val="24"/>
              </w:rPr>
              <w:t>учащихся достигли этого уровня.</w:t>
            </w:r>
          </w:p>
        </w:tc>
      </w:tr>
    </w:tbl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38C4" w:rsidRPr="00F3095B" w:rsidTr="007D5216">
        <w:trPr>
          <w:cantSplit/>
        </w:trPr>
        <w:tc>
          <w:tcPr>
            <w:tcW w:w="9072" w:type="dxa"/>
          </w:tcPr>
          <w:p w:rsidR="007A4A59" w:rsidRPr="00FD62F9" w:rsidRDefault="007A4A59" w:rsidP="007A4A59">
            <w:pPr>
              <w:pStyle w:val="a5"/>
              <w:jc w:val="both"/>
              <w:rPr>
                <w:b/>
                <w:iCs/>
                <w:sz w:val="24"/>
                <w:szCs w:val="24"/>
              </w:rPr>
            </w:pPr>
            <w:r w:rsidRPr="007A4A59">
              <w:rPr>
                <w:b/>
                <w:iCs/>
                <w:sz w:val="24"/>
                <w:szCs w:val="24"/>
                <w:u w:val="single"/>
              </w:rPr>
              <w:t>Уровень ниже 1</w:t>
            </w:r>
            <w:r w:rsidRPr="00FD62F9">
              <w:rPr>
                <w:b/>
                <w:iCs/>
                <w:sz w:val="24"/>
                <w:szCs w:val="24"/>
              </w:rPr>
              <w:t xml:space="preserve"> </w:t>
            </w:r>
            <w:r>
              <w:rPr>
                <w:b/>
                <w:iCs/>
                <w:sz w:val="24"/>
                <w:szCs w:val="24"/>
              </w:rPr>
              <w:t>(</w:t>
            </w:r>
            <w:r w:rsidRPr="007A4A59">
              <w:rPr>
                <w:i/>
                <w:iCs/>
                <w:sz w:val="24"/>
                <w:szCs w:val="24"/>
              </w:rPr>
              <w:t>верхняя граница в баллах 357,77</w:t>
            </w:r>
            <w:r>
              <w:rPr>
                <w:b/>
                <w:iCs/>
                <w:sz w:val="24"/>
                <w:szCs w:val="24"/>
              </w:rPr>
              <w:t>)</w:t>
            </w:r>
          </w:p>
          <w:p w:rsidR="007A4A59" w:rsidRDefault="007A4A59" w:rsidP="007A4A59">
            <w:pPr>
              <w:pStyle w:val="a5"/>
              <w:ind w:firstLine="567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Учащиеся способны выполнить очень прямые и простые математические задания, например, найти единственное значение на четко оформленной диаграмме или в таблице, где надписи на диаграммах или столбцах и строках таблицы полностью соответствуют словам, приведенным в описании ситуации и в вопросах к ней. Таким образом, критерии выбора должны быть ясны учащимся, а зависимость между диаграммой или таблицей и аспектами контекста</w:t>
            </w:r>
            <w:r w:rsidR="00DF6173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очевидна, а для выполнения арифметических вычислений с натуральными числами даны четкие указания. </w:t>
            </w:r>
          </w:p>
          <w:p w:rsidR="00DD38C4" w:rsidRDefault="00CA0644" w:rsidP="00CA0644">
            <w:pPr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(</w:t>
            </w:r>
            <w:r w:rsidRPr="00CA0644">
              <w:rPr>
                <w:iCs/>
                <w:sz w:val="24"/>
                <w:szCs w:val="24"/>
              </w:rPr>
              <w:t xml:space="preserve">см. </w:t>
            </w:r>
            <w:proofErr w:type="spellStart"/>
            <w:r w:rsidRPr="00CA0644">
              <w:rPr>
                <w:iCs/>
                <w:sz w:val="24"/>
                <w:szCs w:val="24"/>
              </w:rPr>
              <w:t>Приложени</w:t>
            </w:r>
            <w:proofErr w:type="spellEnd"/>
            <w:r w:rsidRPr="00CA0644">
              <w:rPr>
                <w:iCs/>
                <w:sz w:val="24"/>
                <w:szCs w:val="24"/>
              </w:rPr>
              <w:t>, задани</w:t>
            </w:r>
            <w:r>
              <w:rPr>
                <w:iCs/>
                <w:sz w:val="24"/>
                <w:szCs w:val="24"/>
              </w:rPr>
              <w:t>е</w:t>
            </w:r>
            <w:r w:rsidR="007A4A59" w:rsidRPr="00CA0644">
              <w:rPr>
                <w:i/>
                <w:iCs/>
                <w:sz w:val="24"/>
                <w:szCs w:val="24"/>
              </w:rPr>
              <w:t>:</w:t>
            </w:r>
            <w:proofErr w:type="gramEnd"/>
            <w:r w:rsidR="007A4A59" w:rsidRPr="00CA0644">
              <w:rPr>
                <w:i/>
                <w:iCs/>
                <w:sz w:val="24"/>
                <w:szCs w:val="24"/>
              </w:rPr>
              <w:t xml:space="preserve"> «</w:t>
            </w:r>
            <w:r w:rsidR="007A4A59" w:rsidRPr="003549C5">
              <w:rPr>
                <w:i/>
                <w:iCs/>
                <w:sz w:val="24"/>
                <w:szCs w:val="24"/>
              </w:rPr>
              <w:t>Продажа</w:t>
            </w:r>
            <w:r w:rsidR="007A4A59" w:rsidRPr="00CA0644">
              <w:rPr>
                <w:i/>
                <w:iCs/>
                <w:sz w:val="24"/>
                <w:szCs w:val="24"/>
              </w:rPr>
              <w:t xml:space="preserve"> компакт-дисков, вопрос 1» (347,7 балла)</w:t>
            </w:r>
          </w:p>
          <w:p w:rsidR="007D5216" w:rsidRPr="007D5216" w:rsidRDefault="007D5216" w:rsidP="00EA1EDA">
            <w:pPr>
              <w:jc w:val="both"/>
              <w:rPr>
                <w:sz w:val="24"/>
                <w:szCs w:val="24"/>
              </w:rPr>
            </w:pPr>
            <w:r w:rsidRPr="007D5216">
              <w:rPr>
                <w:color w:val="FF0000"/>
                <w:sz w:val="24"/>
                <w:szCs w:val="24"/>
              </w:rPr>
              <w:t>В исследовании 2012 г. –</w:t>
            </w:r>
            <w:r w:rsidR="00DF6173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7,5%</w:t>
            </w:r>
            <w:r w:rsidR="00DF6173">
              <w:rPr>
                <w:color w:val="FF0000"/>
                <w:sz w:val="24"/>
                <w:szCs w:val="24"/>
              </w:rPr>
              <w:t xml:space="preserve"> </w:t>
            </w:r>
            <w:r w:rsidR="00EA1EDA">
              <w:rPr>
                <w:color w:val="FF0000"/>
                <w:sz w:val="24"/>
                <w:szCs w:val="24"/>
              </w:rPr>
              <w:t xml:space="preserve">российских 15-летних </w:t>
            </w:r>
            <w:r w:rsidR="00EA1EDA" w:rsidRPr="007D5216">
              <w:rPr>
                <w:color w:val="FF0000"/>
                <w:sz w:val="24"/>
                <w:szCs w:val="24"/>
              </w:rPr>
              <w:t>учащихся достигли этого уровня.</w:t>
            </w:r>
          </w:p>
        </w:tc>
      </w:tr>
    </w:tbl>
    <w:p w:rsidR="00CF7A2F" w:rsidRPr="00F3095B" w:rsidRDefault="00CF7A2F" w:rsidP="00CF7A2F">
      <w:pPr>
        <w:pStyle w:val="3"/>
        <w:rPr>
          <w:szCs w:val="24"/>
        </w:rPr>
      </w:pPr>
    </w:p>
    <w:p w:rsidR="00CF7A2F" w:rsidRPr="00F3095B" w:rsidRDefault="00CF7A2F" w:rsidP="00CF7A2F">
      <w:pPr>
        <w:pStyle w:val="a5"/>
        <w:ind w:firstLine="720"/>
        <w:jc w:val="both"/>
        <w:rPr>
          <w:sz w:val="24"/>
          <w:szCs w:val="24"/>
        </w:rPr>
      </w:pPr>
      <w:r w:rsidRPr="00F3095B">
        <w:rPr>
          <w:sz w:val="24"/>
          <w:szCs w:val="24"/>
        </w:rPr>
        <w:t>В исследовании считается, что все виды математической деятельности, которые выделены на более низких уровнях, являются составными частями деятельности, присущей более высокому по сравнению с ними уровню. При этом отнесение учащихся к группе, показавшей результаты ниже 1-го уровня, означает, что этот ученик не смог успешно применить свои математические знания даже в самых простых ситуациях, которые были предложены в международных тестах.</w:t>
      </w:r>
    </w:p>
    <w:p w:rsidR="00CF7A2F" w:rsidRPr="00F3095B" w:rsidRDefault="00CF7A2F" w:rsidP="00CF7A2F">
      <w:pPr>
        <w:pStyle w:val="a5"/>
        <w:ind w:firstLine="720"/>
        <w:jc w:val="both"/>
        <w:rPr>
          <w:sz w:val="24"/>
          <w:szCs w:val="24"/>
        </w:rPr>
      </w:pPr>
      <w:r w:rsidRPr="00F3095B">
        <w:rPr>
          <w:sz w:val="24"/>
          <w:szCs w:val="24"/>
        </w:rPr>
        <w:t>Центральную роль в определении различных уровней успешности математической грамотности</w:t>
      </w:r>
      <w:r w:rsidR="00DF6173">
        <w:rPr>
          <w:sz w:val="24"/>
          <w:szCs w:val="24"/>
        </w:rPr>
        <w:t xml:space="preserve"> </w:t>
      </w:r>
      <w:r w:rsidRPr="00F3095B">
        <w:rPr>
          <w:sz w:val="24"/>
          <w:szCs w:val="24"/>
        </w:rPr>
        <w:t>играют фундаментальные математические способности. Так, например, второе предложение в описании 4 уровня грамотности высвечивает аспекты математизации и представления информации, которые отличают этот уровень грамотности. Последнее предложение характеризует коммуникативные умения и умение рассуждать, явно показывая, насколько они сложнее по сравнению с этими умениями на 3 уровне грамотности и насколько проще по сравнению с этими умениями на 5 уровне.</w:t>
      </w:r>
    </w:p>
    <w:p w:rsidR="00CF7A2F" w:rsidRPr="00F3095B" w:rsidRDefault="00CF7A2F" w:rsidP="00CF7A2F">
      <w:pPr>
        <w:ind w:firstLine="720"/>
        <w:jc w:val="both"/>
        <w:rPr>
          <w:sz w:val="24"/>
          <w:szCs w:val="24"/>
        </w:rPr>
      </w:pPr>
      <w:r w:rsidRPr="00F3095B">
        <w:rPr>
          <w:sz w:val="24"/>
          <w:szCs w:val="24"/>
        </w:rPr>
        <w:t xml:space="preserve">Каждому из шести выделенных уровней математической грамотности отвечают соответствующие задания, включенные в варианты международного теста. </w:t>
      </w:r>
    </w:p>
    <w:p w:rsidR="00CF7A2F" w:rsidRPr="00F3095B" w:rsidRDefault="00CF7A2F" w:rsidP="00CF7A2F">
      <w:pPr>
        <w:ind w:firstLine="720"/>
        <w:jc w:val="both"/>
        <w:rPr>
          <w:sz w:val="24"/>
          <w:szCs w:val="24"/>
        </w:rPr>
      </w:pPr>
      <w:r w:rsidRPr="00F3095B">
        <w:rPr>
          <w:sz w:val="24"/>
          <w:szCs w:val="24"/>
        </w:rPr>
        <w:t xml:space="preserve">В заданиях, отвечающих самому </w:t>
      </w:r>
      <w:r w:rsidRPr="00F3095B">
        <w:rPr>
          <w:i/>
          <w:sz w:val="24"/>
          <w:szCs w:val="24"/>
        </w:rPr>
        <w:t>низкому 1-му уровню</w:t>
      </w:r>
      <w:r w:rsidRPr="00F3095B">
        <w:rPr>
          <w:sz w:val="24"/>
          <w:szCs w:val="24"/>
        </w:rPr>
        <w:t xml:space="preserve"> математической грамотности, предлагается относительно знакомая проблемная ситуация. Для ее разрешения требуется интерпретация несложного текста, прямое применение хорошо известных математических знаний в знакомой ситуации. </w:t>
      </w:r>
      <w:proofErr w:type="gramStart"/>
      <w:r w:rsidRPr="00F3095B">
        <w:rPr>
          <w:sz w:val="24"/>
          <w:szCs w:val="24"/>
        </w:rPr>
        <w:t>В основном требуется, например, «прочесть» некоторые данные на диаграмме (см. Приложение</w:t>
      </w:r>
      <w:r w:rsidR="0071258D" w:rsidRPr="0071258D">
        <w:rPr>
          <w:sz w:val="24"/>
          <w:szCs w:val="24"/>
        </w:rPr>
        <w:t>,</w:t>
      </w:r>
      <w:r w:rsidRPr="00F3095B">
        <w:rPr>
          <w:sz w:val="24"/>
          <w:szCs w:val="24"/>
        </w:rPr>
        <w:t xml:space="preserve"> задание </w:t>
      </w:r>
      <w:r w:rsidRPr="003549C5">
        <w:rPr>
          <w:sz w:val="24"/>
          <w:szCs w:val="24"/>
        </w:rPr>
        <w:t>«Продажа компакт-дис</w:t>
      </w:r>
      <w:r w:rsidRPr="00F3095B">
        <w:rPr>
          <w:sz w:val="24"/>
          <w:szCs w:val="24"/>
        </w:rPr>
        <w:t>ков», вопрос</w:t>
      </w:r>
      <w:r w:rsidR="00B305AA">
        <w:rPr>
          <w:sz w:val="24"/>
          <w:szCs w:val="24"/>
        </w:rPr>
        <w:t>ы</w:t>
      </w:r>
      <w:r w:rsidRPr="00F3095B">
        <w:rPr>
          <w:sz w:val="24"/>
          <w:szCs w:val="24"/>
        </w:rPr>
        <w:t xml:space="preserve"> </w:t>
      </w:r>
      <w:r w:rsidR="00B740E1">
        <w:rPr>
          <w:sz w:val="24"/>
          <w:szCs w:val="24"/>
        </w:rPr>
        <w:t>1, 2</w:t>
      </w:r>
      <w:r w:rsidR="00B305AA">
        <w:rPr>
          <w:sz w:val="24"/>
          <w:szCs w:val="24"/>
        </w:rPr>
        <w:t xml:space="preserve"> (Россия – </w:t>
      </w:r>
      <w:r w:rsidR="00B740E1" w:rsidRPr="00B740E1">
        <w:rPr>
          <w:sz w:val="24"/>
          <w:szCs w:val="24"/>
        </w:rPr>
        <w:t>89</w:t>
      </w:r>
      <w:r w:rsidR="00B305AA" w:rsidRPr="00B740E1">
        <w:rPr>
          <w:sz w:val="24"/>
          <w:szCs w:val="24"/>
        </w:rPr>
        <w:t>%, 7</w:t>
      </w:r>
      <w:r w:rsidR="00B740E1" w:rsidRPr="00B740E1">
        <w:rPr>
          <w:sz w:val="24"/>
          <w:szCs w:val="24"/>
        </w:rPr>
        <w:t>2</w:t>
      </w:r>
      <w:r w:rsidR="00B305AA" w:rsidRPr="00B740E1">
        <w:rPr>
          <w:sz w:val="24"/>
          <w:szCs w:val="24"/>
        </w:rPr>
        <w:t>%)</w:t>
      </w:r>
      <w:r w:rsidRPr="00B740E1">
        <w:rPr>
          <w:sz w:val="24"/>
          <w:szCs w:val="24"/>
        </w:rPr>
        <w:t>,</w:t>
      </w:r>
      <w:r w:rsidRPr="00F3095B">
        <w:rPr>
          <w:sz w:val="24"/>
          <w:szCs w:val="24"/>
        </w:rPr>
        <w:t xml:space="preserve"> графике или в таблице, выполнить </w:t>
      </w:r>
      <w:r w:rsidRPr="00F3095B">
        <w:rPr>
          <w:sz w:val="24"/>
          <w:szCs w:val="24"/>
        </w:rPr>
        <w:lastRenderedPageBreak/>
        <w:t xml:space="preserve">очевидные вычисления, упорядочить некоторое небольшое множество чисел, подсчитать число возможных комбинаций в несложной комбинаторной задаче, распознать, применив пространственное воображение, вид трёхмерной фигуры при её повороте на некоторый </w:t>
      </w:r>
      <w:r w:rsidRPr="003549C5">
        <w:rPr>
          <w:sz w:val="24"/>
          <w:szCs w:val="24"/>
        </w:rPr>
        <w:t>угол, решить несложную практическую задачу.</w:t>
      </w:r>
      <w:r w:rsidRPr="00F3095B">
        <w:rPr>
          <w:sz w:val="24"/>
          <w:szCs w:val="24"/>
        </w:rPr>
        <w:t xml:space="preserve"> </w:t>
      </w:r>
      <w:proofErr w:type="gramEnd"/>
    </w:p>
    <w:p w:rsidR="00A20DEA" w:rsidRPr="009E46F3" w:rsidRDefault="00CF7A2F" w:rsidP="009E46F3">
      <w:pPr>
        <w:pStyle w:val="a3"/>
        <w:ind w:firstLine="708"/>
        <w:rPr>
          <w:sz w:val="24"/>
          <w:szCs w:val="24"/>
        </w:rPr>
      </w:pPr>
      <w:r w:rsidRPr="00F3095B">
        <w:rPr>
          <w:sz w:val="24"/>
          <w:szCs w:val="24"/>
        </w:rPr>
        <w:t xml:space="preserve">В заданиях, отвечающих </w:t>
      </w:r>
      <w:r w:rsidRPr="00F3095B">
        <w:rPr>
          <w:i/>
          <w:sz w:val="24"/>
          <w:szCs w:val="24"/>
        </w:rPr>
        <w:t>средним уровням</w:t>
      </w:r>
      <w:r w:rsidRPr="00F3095B">
        <w:rPr>
          <w:sz w:val="24"/>
          <w:szCs w:val="24"/>
        </w:rPr>
        <w:t xml:space="preserve"> (3-4-му) математической грамотности, от учащихся требуется интерпретировать описание более сложной ситуации, с которой учащиеся, возможно, и встречались, но не практиковались. В этих заданиях предлагается несколько более формальных способов представления информации</w:t>
      </w:r>
      <w:r w:rsidR="00E62EEC">
        <w:rPr>
          <w:sz w:val="24"/>
          <w:szCs w:val="24"/>
        </w:rPr>
        <w:t xml:space="preserve"> </w:t>
      </w:r>
      <w:r w:rsidR="00E62EEC" w:rsidRPr="00A20DEA">
        <w:rPr>
          <w:sz w:val="24"/>
          <w:szCs w:val="24"/>
        </w:rPr>
        <w:t>(в тексте условия задания</w:t>
      </w:r>
      <w:r w:rsidR="004B7234">
        <w:rPr>
          <w:sz w:val="24"/>
          <w:szCs w:val="24"/>
        </w:rPr>
        <w:t>,</w:t>
      </w:r>
      <w:r w:rsidR="00E62EEC" w:rsidRPr="00A20DEA">
        <w:rPr>
          <w:sz w:val="24"/>
          <w:szCs w:val="24"/>
        </w:rPr>
        <w:t xml:space="preserve"> на графике или в таблице)</w:t>
      </w:r>
      <w:r w:rsidRPr="00A20DEA">
        <w:rPr>
          <w:sz w:val="24"/>
          <w:szCs w:val="24"/>
        </w:rPr>
        <w:t xml:space="preserve">, которую надо связать между собой, чтобы проанализировать ситуацию. При их решении часто требуется </w:t>
      </w:r>
      <w:r w:rsidR="00DA7489" w:rsidRPr="00A20DEA">
        <w:rPr>
          <w:sz w:val="24"/>
          <w:szCs w:val="24"/>
        </w:rPr>
        <w:t xml:space="preserve">работать с графиками реальных величин, формулами реальных процессов, </w:t>
      </w:r>
      <w:r w:rsidR="00E62EEC" w:rsidRPr="00A20DEA">
        <w:rPr>
          <w:sz w:val="24"/>
          <w:szCs w:val="24"/>
        </w:rPr>
        <w:t xml:space="preserve">применить пространственные представления знакомых геометрических объектов, пространственное воображение и геометрические знания, чтобы определить значения искомых геометрических величин, </w:t>
      </w:r>
      <w:r w:rsidRPr="00A20DEA">
        <w:rPr>
          <w:sz w:val="24"/>
          <w:szCs w:val="24"/>
        </w:rPr>
        <w:t>построить цепочку рассуждений или выполнить последовательность вычислений, привести несложные объяснения выполненных действий</w:t>
      </w:r>
      <w:r w:rsidR="00E62EEC" w:rsidRPr="00A20DEA">
        <w:rPr>
          <w:sz w:val="24"/>
          <w:szCs w:val="24"/>
        </w:rPr>
        <w:t xml:space="preserve"> или полученного ответа</w:t>
      </w:r>
      <w:proofErr w:type="gramStart"/>
      <w:r w:rsidRPr="00A20DEA">
        <w:rPr>
          <w:sz w:val="24"/>
          <w:szCs w:val="24"/>
        </w:rPr>
        <w:t>.</w:t>
      </w:r>
      <w:proofErr w:type="gramEnd"/>
      <w:r w:rsidRPr="00A20DEA">
        <w:rPr>
          <w:sz w:val="24"/>
          <w:szCs w:val="24"/>
        </w:rPr>
        <w:t xml:space="preserve"> </w:t>
      </w:r>
      <w:r w:rsidR="009E46F3">
        <w:rPr>
          <w:sz w:val="24"/>
          <w:szCs w:val="24"/>
        </w:rPr>
        <w:t>(</w:t>
      </w:r>
      <w:proofErr w:type="gramStart"/>
      <w:r w:rsidR="009E46F3">
        <w:rPr>
          <w:sz w:val="24"/>
          <w:szCs w:val="24"/>
        </w:rPr>
        <w:t>с</w:t>
      </w:r>
      <w:proofErr w:type="gramEnd"/>
      <w:r w:rsidR="009E46F3">
        <w:rPr>
          <w:sz w:val="24"/>
          <w:szCs w:val="24"/>
        </w:rPr>
        <w:t>м.</w:t>
      </w:r>
      <w:r w:rsidR="00DF6173">
        <w:rPr>
          <w:sz w:val="24"/>
          <w:szCs w:val="24"/>
        </w:rPr>
        <w:t xml:space="preserve"> </w:t>
      </w:r>
      <w:r w:rsidRPr="009E46F3">
        <w:rPr>
          <w:sz w:val="24"/>
          <w:szCs w:val="24"/>
        </w:rPr>
        <w:t xml:space="preserve">Приложение, задания: </w:t>
      </w:r>
      <w:proofErr w:type="gramStart"/>
      <w:r w:rsidR="00B305AA" w:rsidRPr="009E46F3">
        <w:rPr>
          <w:sz w:val="24"/>
          <w:szCs w:val="24"/>
        </w:rPr>
        <w:t>«Соус»</w:t>
      </w:r>
      <w:r w:rsidR="00FA3D80" w:rsidRPr="009E46F3">
        <w:rPr>
          <w:sz w:val="24"/>
          <w:szCs w:val="24"/>
        </w:rPr>
        <w:t xml:space="preserve"> </w:t>
      </w:r>
      <w:r w:rsidR="00B305AA" w:rsidRPr="009E46F3">
        <w:rPr>
          <w:sz w:val="24"/>
          <w:szCs w:val="24"/>
        </w:rPr>
        <w:t xml:space="preserve">(Россия – 58%), </w:t>
      </w:r>
      <w:r w:rsidRPr="009E46F3">
        <w:rPr>
          <w:sz w:val="24"/>
          <w:szCs w:val="24"/>
        </w:rPr>
        <w:t>«</w:t>
      </w:r>
      <w:r w:rsidR="00DA7489" w:rsidRPr="009E46F3">
        <w:rPr>
          <w:sz w:val="24"/>
          <w:szCs w:val="24"/>
        </w:rPr>
        <w:t>Парусные корабли</w:t>
      </w:r>
      <w:r w:rsidRPr="009E46F3">
        <w:rPr>
          <w:sz w:val="24"/>
          <w:szCs w:val="24"/>
        </w:rPr>
        <w:t>»</w:t>
      </w:r>
      <w:r w:rsidR="00B305AA" w:rsidRPr="009E46F3">
        <w:rPr>
          <w:sz w:val="24"/>
          <w:szCs w:val="24"/>
        </w:rPr>
        <w:t xml:space="preserve">, вопрос </w:t>
      </w:r>
      <w:r w:rsidR="0071258D" w:rsidRPr="0071258D">
        <w:rPr>
          <w:sz w:val="24"/>
          <w:szCs w:val="24"/>
        </w:rPr>
        <w:t>2</w:t>
      </w:r>
      <w:r w:rsidR="00B305AA" w:rsidRPr="009E46F3">
        <w:rPr>
          <w:sz w:val="24"/>
          <w:szCs w:val="24"/>
        </w:rPr>
        <w:t xml:space="preserve"> (Россия – 45%</w:t>
      </w:r>
      <w:r w:rsidRPr="009E46F3">
        <w:rPr>
          <w:sz w:val="24"/>
          <w:szCs w:val="24"/>
        </w:rPr>
        <w:t xml:space="preserve">) </w:t>
      </w:r>
      <w:r w:rsidR="00A20DEA" w:rsidRPr="009E46F3">
        <w:rPr>
          <w:sz w:val="24"/>
          <w:szCs w:val="24"/>
        </w:rPr>
        <w:t>, «Вращающаяся дверь», в</w:t>
      </w:r>
      <w:r w:rsidR="009E46F3">
        <w:rPr>
          <w:sz w:val="24"/>
          <w:szCs w:val="24"/>
        </w:rPr>
        <w:t xml:space="preserve">опрос </w:t>
      </w:r>
      <w:r w:rsidR="00A20DEA" w:rsidRPr="009E46F3">
        <w:rPr>
          <w:sz w:val="24"/>
          <w:szCs w:val="24"/>
        </w:rPr>
        <w:t>3</w:t>
      </w:r>
      <w:r w:rsidR="00B305AA" w:rsidRPr="009E46F3">
        <w:rPr>
          <w:sz w:val="24"/>
          <w:szCs w:val="24"/>
        </w:rPr>
        <w:t xml:space="preserve"> (Россия – 38%)</w:t>
      </w:r>
      <w:r w:rsidR="009E46F3" w:rsidRPr="009E46F3">
        <w:rPr>
          <w:sz w:val="24"/>
          <w:szCs w:val="24"/>
        </w:rPr>
        <w:t>)</w:t>
      </w:r>
      <w:r w:rsidR="00B305AA" w:rsidRPr="009E46F3">
        <w:rPr>
          <w:sz w:val="24"/>
          <w:szCs w:val="24"/>
        </w:rPr>
        <w:t>.</w:t>
      </w:r>
      <w:r w:rsidR="00A20DEA" w:rsidRPr="009E46F3">
        <w:rPr>
          <w:sz w:val="24"/>
          <w:szCs w:val="24"/>
        </w:rPr>
        <w:t xml:space="preserve"> </w:t>
      </w:r>
      <w:proofErr w:type="gramEnd"/>
    </w:p>
    <w:p w:rsidR="00CF7A2F" w:rsidRPr="0071258D" w:rsidRDefault="00A20DEA" w:rsidP="00A20DEA">
      <w:pPr>
        <w:pStyle w:val="a3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CF7A2F" w:rsidRPr="00F3095B">
        <w:rPr>
          <w:sz w:val="24"/>
          <w:szCs w:val="24"/>
        </w:rPr>
        <w:t xml:space="preserve">В заданиях, отвечающих более </w:t>
      </w:r>
      <w:r w:rsidR="00CF7A2F" w:rsidRPr="00F3095B">
        <w:rPr>
          <w:i/>
          <w:sz w:val="24"/>
          <w:szCs w:val="24"/>
        </w:rPr>
        <w:t>высоким уровням</w:t>
      </w:r>
      <w:r w:rsidR="00CF7A2F" w:rsidRPr="00F3095B">
        <w:rPr>
          <w:sz w:val="24"/>
          <w:szCs w:val="24"/>
        </w:rPr>
        <w:t xml:space="preserve"> (5-му и 6-му) математической грамотности, требуется интерпретация более сложной незнакомой ситуации, </w:t>
      </w:r>
      <w:r w:rsidR="006F21B7">
        <w:rPr>
          <w:sz w:val="24"/>
          <w:szCs w:val="24"/>
        </w:rPr>
        <w:t xml:space="preserve">проведение </w:t>
      </w:r>
      <w:r w:rsidR="00CF7A2F" w:rsidRPr="00F3095B">
        <w:rPr>
          <w:sz w:val="24"/>
          <w:szCs w:val="24"/>
        </w:rPr>
        <w:t>более сложны</w:t>
      </w:r>
      <w:r w:rsidR="006F21B7">
        <w:rPr>
          <w:sz w:val="24"/>
          <w:szCs w:val="24"/>
        </w:rPr>
        <w:t>х</w:t>
      </w:r>
      <w:r w:rsidR="00CF7A2F" w:rsidRPr="00F3095B">
        <w:rPr>
          <w:sz w:val="24"/>
          <w:szCs w:val="24"/>
        </w:rPr>
        <w:t xml:space="preserve"> размышлени</w:t>
      </w:r>
      <w:r w:rsidR="006F21B7">
        <w:rPr>
          <w:sz w:val="24"/>
          <w:szCs w:val="24"/>
        </w:rPr>
        <w:t>й</w:t>
      </w:r>
      <w:r w:rsidR="00CF7A2F" w:rsidRPr="00F3095B">
        <w:rPr>
          <w:sz w:val="24"/>
          <w:szCs w:val="24"/>
        </w:rPr>
        <w:t xml:space="preserve"> и творческий подход для ее разрешения. </w:t>
      </w:r>
      <w:r w:rsidR="00CF7A2F" w:rsidRPr="00A20DEA">
        <w:rPr>
          <w:sz w:val="24"/>
          <w:szCs w:val="24"/>
        </w:rPr>
        <w:t xml:space="preserve">Обычно нужно самостоятельно составить математическую модель предложенной ситуации, аргументировать и создать соответствующий способ решения. Ситуация может быть разрешена с помощью различных способов решения, на которые условие задачи не дает даже намека. </w:t>
      </w:r>
      <w:proofErr w:type="gramStart"/>
      <w:r w:rsidR="00CF7A2F" w:rsidRPr="00A20DEA">
        <w:rPr>
          <w:sz w:val="24"/>
          <w:szCs w:val="24"/>
        </w:rPr>
        <w:t>У 15-летних учащихся во всех странах выполнение подобных заданий вызвало значительные затруднения</w:t>
      </w:r>
      <w:r w:rsidR="00CF7A2F" w:rsidRPr="00F3095B">
        <w:rPr>
          <w:color w:val="FF0000"/>
          <w:sz w:val="24"/>
          <w:szCs w:val="24"/>
        </w:rPr>
        <w:t xml:space="preserve"> </w:t>
      </w:r>
      <w:r w:rsidR="00CF7A2F" w:rsidRPr="009E46F3">
        <w:rPr>
          <w:sz w:val="24"/>
          <w:szCs w:val="24"/>
        </w:rPr>
        <w:t>(см. Приложение, задания</w:t>
      </w:r>
      <w:r w:rsidR="001E03B2" w:rsidRPr="009E46F3">
        <w:rPr>
          <w:sz w:val="24"/>
          <w:szCs w:val="24"/>
        </w:rPr>
        <w:t>:</w:t>
      </w:r>
      <w:proofErr w:type="gramEnd"/>
      <w:r w:rsidR="00CF7A2F" w:rsidRPr="009E46F3">
        <w:rPr>
          <w:sz w:val="24"/>
          <w:szCs w:val="24"/>
        </w:rPr>
        <w:t xml:space="preserve"> «Вращающаяс</w:t>
      </w:r>
      <w:r w:rsidR="00EE3009" w:rsidRPr="009E46F3">
        <w:rPr>
          <w:sz w:val="24"/>
          <w:szCs w:val="24"/>
        </w:rPr>
        <w:t>я дверь, вопрос 2» (Россия – 3%</w:t>
      </w:r>
      <w:r w:rsidR="00CF7A2F" w:rsidRPr="009E46F3">
        <w:rPr>
          <w:sz w:val="24"/>
          <w:szCs w:val="24"/>
        </w:rPr>
        <w:t xml:space="preserve">), </w:t>
      </w:r>
      <w:r w:rsidR="001E03B2" w:rsidRPr="009E46F3">
        <w:rPr>
          <w:sz w:val="24"/>
          <w:szCs w:val="24"/>
        </w:rPr>
        <w:t>«Скорость падения капель», в</w:t>
      </w:r>
      <w:r w:rsidR="0071258D">
        <w:rPr>
          <w:sz w:val="24"/>
          <w:szCs w:val="24"/>
        </w:rPr>
        <w:t>опросы</w:t>
      </w:r>
      <w:r w:rsidR="001E03B2" w:rsidRPr="009E46F3">
        <w:rPr>
          <w:sz w:val="24"/>
          <w:szCs w:val="24"/>
        </w:rPr>
        <w:t xml:space="preserve"> 1, 3. (Россия – 33%. 36%)</w:t>
      </w:r>
      <w:r w:rsidR="00CF7A2F" w:rsidRPr="009E46F3">
        <w:rPr>
          <w:sz w:val="24"/>
          <w:szCs w:val="24"/>
        </w:rPr>
        <w:t xml:space="preserve"> </w:t>
      </w:r>
      <w:r w:rsidR="0071258D" w:rsidRPr="0071258D">
        <w:rPr>
          <w:sz w:val="24"/>
          <w:szCs w:val="24"/>
        </w:rPr>
        <w:t>.</w:t>
      </w:r>
    </w:p>
    <w:p w:rsidR="006F21B7" w:rsidRDefault="006F21B7" w:rsidP="006F21B7">
      <w:pPr>
        <w:jc w:val="both"/>
      </w:pPr>
    </w:p>
    <w:p w:rsidR="006F21B7" w:rsidRPr="006F21B7" w:rsidRDefault="006F21B7" w:rsidP="006F21B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F21B7">
        <w:rPr>
          <w:sz w:val="24"/>
          <w:szCs w:val="24"/>
        </w:rPr>
        <w:t xml:space="preserve">Распределение выборки учащихся на основе результатов тестирования по выделенным шести уровням </w:t>
      </w:r>
      <w:r>
        <w:rPr>
          <w:sz w:val="24"/>
          <w:szCs w:val="24"/>
        </w:rPr>
        <w:t xml:space="preserve">используется в исследовании </w:t>
      </w:r>
      <w:r w:rsidRPr="006F21B7">
        <w:rPr>
          <w:sz w:val="24"/>
          <w:szCs w:val="24"/>
        </w:rPr>
        <w:t>PISA</w:t>
      </w:r>
      <w:r>
        <w:rPr>
          <w:sz w:val="24"/>
          <w:szCs w:val="24"/>
        </w:rPr>
        <w:t xml:space="preserve"> д</w:t>
      </w:r>
      <w:r w:rsidRPr="006F21B7">
        <w:rPr>
          <w:sz w:val="24"/>
          <w:szCs w:val="24"/>
        </w:rPr>
        <w:t>ля оценки общего состояния и выявления тенденци</w:t>
      </w:r>
      <w:r w:rsidR="00D450BC">
        <w:rPr>
          <w:sz w:val="24"/>
          <w:szCs w:val="24"/>
        </w:rPr>
        <w:t>й</w:t>
      </w:r>
      <w:r w:rsidRPr="006F21B7">
        <w:rPr>
          <w:sz w:val="24"/>
          <w:szCs w:val="24"/>
        </w:rPr>
        <w:t xml:space="preserve"> изменения математической грамотности</w:t>
      </w:r>
      <w:r>
        <w:rPr>
          <w:sz w:val="24"/>
          <w:szCs w:val="24"/>
        </w:rPr>
        <w:t xml:space="preserve"> в странах-участницах.</w:t>
      </w:r>
      <w:r w:rsidRPr="006F21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Наряду с этим показателем </w:t>
      </w:r>
      <w:r w:rsidRPr="006F21B7">
        <w:rPr>
          <w:sz w:val="24"/>
          <w:szCs w:val="24"/>
        </w:rPr>
        <w:t>использ</w:t>
      </w:r>
      <w:r>
        <w:rPr>
          <w:sz w:val="24"/>
          <w:szCs w:val="24"/>
        </w:rPr>
        <w:t>уется также</w:t>
      </w:r>
      <w:r w:rsidR="00DF6173">
        <w:rPr>
          <w:sz w:val="24"/>
          <w:szCs w:val="24"/>
        </w:rPr>
        <w:t xml:space="preserve"> </w:t>
      </w:r>
      <w:r w:rsidRPr="00D450BC">
        <w:rPr>
          <w:sz w:val="24"/>
          <w:szCs w:val="24"/>
          <w:u w:val="single"/>
        </w:rPr>
        <w:t>средний</w:t>
      </w:r>
      <w:r w:rsidR="00DF6173">
        <w:rPr>
          <w:sz w:val="24"/>
          <w:szCs w:val="24"/>
          <w:u w:val="single"/>
        </w:rPr>
        <w:t xml:space="preserve"> </w:t>
      </w:r>
      <w:r w:rsidRPr="00D450BC">
        <w:rPr>
          <w:sz w:val="24"/>
          <w:szCs w:val="24"/>
          <w:u w:val="single"/>
        </w:rPr>
        <w:t>балл</w:t>
      </w:r>
      <w:r w:rsidRPr="00500A76">
        <w:rPr>
          <w:sz w:val="24"/>
          <w:szCs w:val="24"/>
        </w:rPr>
        <w:t xml:space="preserve">, </w:t>
      </w:r>
      <w:r w:rsidRPr="007C109D">
        <w:rPr>
          <w:sz w:val="24"/>
          <w:szCs w:val="24"/>
        </w:rPr>
        <w:t>выставленный</w:t>
      </w:r>
      <w:r w:rsidRPr="006F21B7">
        <w:rPr>
          <w:b/>
          <w:sz w:val="24"/>
          <w:szCs w:val="24"/>
        </w:rPr>
        <w:t xml:space="preserve"> </w:t>
      </w:r>
      <w:r w:rsidRPr="006F21B7">
        <w:rPr>
          <w:sz w:val="24"/>
          <w:szCs w:val="24"/>
        </w:rPr>
        <w:t>за выполнение всех математических заданий выборке учащихся</w:t>
      </w:r>
      <w:r w:rsidR="00DF6173">
        <w:rPr>
          <w:sz w:val="24"/>
          <w:szCs w:val="24"/>
        </w:rPr>
        <w:t xml:space="preserve"> </w:t>
      </w:r>
      <w:r w:rsidRPr="006F21B7">
        <w:rPr>
          <w:sz w:val="24"/>
          <w:szCs w:val="24"/>
        </w:rPr>
        <w:t>каждой страны-участницы.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выявления тенденций изменения </w:t>
      </w:r>
      <w:r w:rsidR="00D450BC">
        <w:rPr>
          <w:sz w:val="24"/>
          <w:szCs w:val="24"/>
        </w:rPr>
        <w:t>проводится с</w:t>
      </w:r>
      <w:r w:rsidRPr="006F21B7">
        <w:rPr>
          <w:sz w:val="24"/>
          <w:szCs w:val="24"/>
        </w:rPr>
        <w:t xml:space="preserve">равнение </w:t>
      </w:r>
      <w:r w:rsidR="00D450BC">
        <w:rPr>
          <w:sz w:val="24"/>
          <w:szCs w:val="24"/>
        </w:rPr>
        <w:t>этих двух показателей по каждой стране</w:t>
      </w:r>
      <w:r w:rsidR="00DF6173">
        <w:rPr>
          <w:sz w:val="24"/>
          <w:szCs w:val="24"/>
        </w:rPr>
        <w:t xml:space="preserve"> </w:t>
      </w:r>
      <w:r w:rsidR="00D450BC">
        <w:rPr>
          <w:sz w:val="24"/>
          <w:szCs w:val="24"/>
        </w:rPr>
        <w:t>со значениями этих же показателей</w:t>
      </w:r>
      <w:r w:rsidRPr="006F21B7">
        <w:rPr>
          <w:sz w:val="24"/>
          <w:szCs w:val="24"/>
        </w:rPr>
        <w:t>, полученными данной страной на предыдущих циклах исследования,</w:t>
      </w:r>
      <w:r w:rsidR="00DF6173">
        <w:rPr>
          <w:sz w:val="24"/>
          <w:szCs w:val="24"/>
        </w:rPr>
        <w:t xml:space="preserve"> </w:t>
      </w:r>
      <w:r w:rsidRPr="006F21B7">
        <w:rPr>
          <w:sz w:val="24"/>
          <w:szCs w:val="24"/>
        </w:rPr>
        <w:t>учащи</w:t>
      </w:r>
      <w:r w:rsidR="00D450BC">
        <w:rPr>
          <w:sz w:val="24"/>
          <w:szCs w:val="24"/>
        </w:rPr>
        <w:t>ми</w:t>
      </w:r>
      <w:r w:rsidRPr="006F21B7">
        <w:rPr>
          <w:sz w:val="24"/>
          <w:szCs w:val="24"/>
        </w:rPr>
        <w:t>ся стран-членов</w:t>
      </w:r>
      <w:r w:rsidR="00DF6173">
        <w:rPr>
          <w:sz w:val="24"/>
          <w:szCs w:val="24"/>
        </w:rPr>
        <w:t xml:space="preserve"> </w:t>
      </w:r>
      <w:r w:rsidRPr="006F21B7">
        <w:rPr>
          <w:sz w:val="24"/>
          <w:szCs w:val="24"/>
        </w:rPr>
        <w:t xml:space="preserve">организации ОЭСР, которая инициировала исследование PISA, </w:t>
      </w:r>
      <w:r w:rsidR="00D450BC">
        <w:rPr>
          <w:sz w:val="24"/>
          <w:szCs w:val="24"/>
        </w:rPr>
        <w:t>учащимися всех</w:t>
      </w:r>
      <w:r w:rsidRPr="006F21B7">
        <w:rPr>
          <w:sz w:val="24"/>
          <w:szCs w:val="24"/>
        </w:rPr>
        <w:t xml:space="preserve"> других стран-участниц.</w:t>
      </w:r>
    </w:p>
    <w:p w:rsidR="00A20DEA" w:rsidRDefault="00A20DEA" w:rsidP="00CF7A2F">
      <w:pPr>
        <w:rPr>
          <w:sz w:val="24"/>
          <w:szCs w:val="24"/>
        </w:rPr>
      </w:pPr>
    </w:p>
    <w:p w:rsidR="00CF7A2F" w:rsidRPr="00F3095B" w:rsidRDefault="007B5514" w:rsidP="00CF7A2F">
      <w:pPr>
        <w:rPr>
          <w:sz w:val="24"/>
          <w:szCs w:val="24"/>
        </w:rPr>
      </w:pPr>
      <w:r w:rsidRPr="00F3095B">
        <w:rPr>
          <w:sz w:val="24"/>
          <w:szCs w:val="24"/>
        </w:rPr>
        <w:t>ЗАКЛЮЧЕНИЕ</w:t>
      </w:r>
    </w:p>
    <w:p w:rsidR="001E03B2" w:rsidRPr="00A20DEA" w:rsidRDefault="00C66BFD" w:rsidP="00084EA2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ab/>
      </w:r>
      <w:r w:rsidR="001A4C23">
        <w:rPr>
          <w:sz w:val="24"/>
          <w:szCs w:val="24"/>
        </w:rPr>
        <w:t xml:space="preserve">Целью исследования </w:t>
      </w:r>
      <w:r w:rsidR="007B5514" w:rsidRPr="00F3095B">
        <w:rPr>
          <w:sz w:val="24"/>
          <w:szCs w:val="24"/>
          <w:lang w:val="en-US"/>
        </w:rPr>
        <w:t>PISA</w:t>
      </w:r>
      <w:r w:rsidR="00DF6173">
        <w:rPr>
          <w:sz w:val="24"/>
          <w:szCs w:val="24"/>
        </w:rPr>
        <w:t xml:space="preserve"> </w:t>
      </w:r>
      <w:r w:rsidR="007B5514" w:rsidRPr="00F3095B">
        <w:rPr>
          <w:sz w:val="24"/>
          <w:szCs w:val="24"/>
        </w:rPr>
        <w:t>была разработка ин</w:t>
      </w:r>
      <w:r>
        <w:rPr>
          <w:sz w:val="24"/>
          <w:szCs w:val="24"/>
        </w:rPr>
        <w:t>струментария</w:t>
      </w:r>
      <w:r w:rsidR="007B5514" w:rsidRPr="00F309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позволяющего оценить </w:t>
      </w:r>
      <w:r w:rsidR="007B5514" w:rsidRPr="00F3095B">
        <w:rPr>
          <w:sz w:val="24"/>
          <w:szCs w:val="24"/>
        </w:rPr>
        <w:t>эффективность стран в подготовке учащихся использовать математику в личной, общественно</w:t>
      </w:r>
      <w:r w:rsidR="000A5BC3" w:rsidRPr="00F3095B">
        <w:rPr>
          <w:sz w:val="24"/>
          <w:szCs w:val="24"/>
        </w:rPr>
        <w:t>й</w:t>
      </w:r>
      <w:r w:rsidR="007B5514" w:rsidRPr="00F3095B">
        <w:rPr>
          <w:sz w:val="24"/>
          <w:szCs w:val="24"/>
        </w:rPr>
        <w:t xml:space="preserve"> и профессиональной </w:t>
      </w:r>
      <w:proofErr w:type="gramStart"/>
      <w:r w:rsidR="007B5514" w:rsidRPr="00F3095B">
        <w:rPr>
          <w:sz w:val="24"/>
          <w:szCs w:val="24"/>
        </w:rPr>
        <w:t>жизни</w:t>
      </w:r>
      <w:proofErr w:type="gramEnd"/>
      <w:r w:rsidR="007E42BC" w:rsidRPr="007E42BC">
        <w:rPr>
          <w:sz w:val="24"/>
          <w:szCs w:val="24"/>
        </w:rPr>
        <w:t xml:space="preserve"> </w:t>
      </w:r>
      <w:r w:rsidR="007E42BC" w:rsidRPr="00F3095B">
        <w:rPr>
          <w:sz w:val="24"/>
          <w:szCs w:val="24"/>
        </w:rPr>
        <w:t>таким образом</w:t>
      </w:r>
      <w:r w:rsidR="000A5BC3" w:rsidRPr="00F3095B">
        <w:rPr>
          <w:sz w:val="24"/>
          <w:szCs w:val="24"/>
        </w:rPr>
        <w:t xml:space="preserve">, который присущ конструктивному, заинтересованному и размышляющему гражданину. </w:t>
      </w:r>
      <w:r w:rsidR="009C7C2D">
        <w:rPr>
          <w:sz w:val="24"/>
          <w:szCs w:val="24"/>
        </w:rPr>
        <w:t xml:space="preserve">С этой целью было разработано определение математической грамотности и концепция </w:t>
      </w:r>
      <w:r>
        <w:rPr>
          <w:sz w:val="24"/>
          <w:szCs w:val="24"/>
        </w:rPr>
        <w:t xml:space="preserve">её </w:t>
      </w:r>
      <w:r w:rsidR="00C842CA">
        <w:rPr>
          <w:sz w:val="24"/>
          <w:szCs w:val="24"/>
        </w:rPr>
        <w:t xml:space="preserve">оценки, отражающая основные компоненты </w:t>
      </w:r>
      <w:r>
        <w:rPr>
          <w:sz w:val="24"/>
          <w:szCs w:val="24"/>
        </w:rPr>
        <w:t>данного</w:t>
      </w:r>
      <w:r w:rsidR="00C842CA">
        <w:rPr>
          <w:sz w:val="24"/>
          <w:szCs w:val="24"/>
        </w:rPr>
        <w:t xml:space="preserve"> определения. Задания, включенные в тесты 2012 г.,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базируются на этой концепции и </w:t>
      </w:r>
      <w:r w:rsidR="00C842CA">
        <w:rPr>
          <w:sz w:val="24"/>
          <w:szCs w:val="24"/>
        </w:rPr>
        <w:t>сбалансированы в отношении оценки установленных видов познавательной деятельности, содержания и контекста.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>Все задания направлены на включение учащихся в процесс решения жизненных задач, который требует использовать изученное содержание</w:t>
      </w:r>
      <w:r w:rsidR="00DF6173">
        <w:rPr>
          <w:sz w:val="24"/>
          <w:szCs w:val="24"/>
        </w:rPr>
        <w:t xml:space="preserve"> </w:t>
      </w:r>
      <w:r>
        <w:rPr>
          <w:sz w:val="24"/>
          <w:szCs w:val="24"/>
        </w:rPr>
        <w:t>и применить знания, умения, способности и приобретенный жизненный опыт.</w:t>
      </w:r>
      <w:r w:rsidR="007E73FE">
        <w:rPr>
          <w:sz w:val="24"/>
          <w:szCs w:val="24"/>
        </w:rPr>
        <w:t xml:space="preserve"> Они ставят проблемы разного уровня сложности, но, как правило, требующие от учащихся самостоятельных размышлений для их разрешения.</w:t>
      </w:r>
    </w:p>
    <w:p w:rsidR="0056341B" w:rsidRPr="00500A76" w:rsidRDefault="00F121D3" w:rsidP="00500A76">
      <w:pPr>
        <w:ind w:firstLine="360"/>
        <w:jc w:val="both"/>
        <w:rPr>
          <w:sz w:val="24"/>
          <w:szCs w:val="24"/>
        </w:rPr>
      </w:pPr>
      <w:r w:rsidRPr="00F121D3">
        <w:rPr>
          <w:sz w:val="24"/>
          <w:szCs w:val="24"/>
        </w:rPr>
        <w:lastRenderedPageBreak/>
        <w:t>Сравнение содержания и результатов, показанных странами-участницами в</w:t>
      </w:r>
      <w:r w:rsidR="00DF6173">
        <w:rPr>
          <w:sz w:val="24"/>
          <w:szCs w:val="24"/>
        </w:rPr>
        <w:t xml:space="preserve"> </w:t>
      </w:r>
      <w:r w:rsidR="00F7779E" w:rsidRPr="00F121D3">
        <w:rPr>
          <w:sz w:val="24"/>
          <w:szCs w:val="24"/>
        </w:rPr>
        <w:t>исследовани</w:t>
      </w:r>
      <w:r w:rsidR="00F7779E">
        <w:rPr>
          <w:sz w:val="24"/>
          <w:szCs w:val="24"/>
        </w:rPr>
        <w:t>и</w:t>
      </w:r>
      <w:r w:rsidR="00F7779E" w:rsidRPr="00F121D3">
        <w:rPr>
          <w:sz w:val="24"/>
          <w:szCs w:val="24"/>
        </w:rPr>
        <w:t xml:space="preserve"> </w:t>
      </w:r>
      <w:r w:rsidR="00F7779E" w:rsidRPr="00F121D3">
        <w:rPr>
          <w:sz w:val="24"/>
          <w:szCs w:val="24"/>
          <w:lang w:val="en-US"/>
        </w:rPr>
        <w:t>PISA</w:t>
      </w:r>
      <w:r w:rsidR="00F7779E" w:rsidRPr="00F7779E">
        <w:rPr>
          <w:sz w:val="24"/>
          <w:szCs w:val="24"/>
        </w:rPr>
        <w:t xml:space="preserve"> </w:t>
      </w:r>
      <w:r w:rsidR="00F7779E">
        <w:rPr>
          <w:sz w:val="24"/>
          <w:szCs w:val="24"/>
        </w:rPr>
        <w:t xml:space="preserve">и в другом </w:t>
      </w:r>
      <w:r w:rsidR="00F12437">
        <w:rPr>
          <w:sz w:val="24"/>
          <w:szCs w:val="24"/>
        </w:rPr>
        <w:t>современн</w:t>
      </w:r>
      <w:r w:rsidR="00F7779E">
        <w:rPr>
          <w:sz w:val="24"/>
          <w:szCs w:val="24"/>
        </w:rPr>
        <w:t>ом</w:t>
      </w:r>
      <w:r w:rsidR="00F12437">
        <w:rPr>
          <w:sz w:val="24"/>
          <w:szCs w:val="24"/>
        </w:rPr>
        <w:t xml:space="preserve"> международн</w:t>
      </w:r>
      <w:r w:rsidR="00F7779E">
        <w:rPr>
          <w:sz w:val="24"/>
          <w:szCs w:val="24"/>
        </w:rPr>
        <w:t>ом исследовании</w:t>
      </w:r>
      <w:r w:rsidR="00F7779E" w:rsidRPr="00F7779E">
        <w:rPr>
          <w:sz w:val="24"/>
          <w:szCs w:val="24"/>
        </w:rPr>
        <w:t xml:space="preserve"> </w:t>
      </w:r>
      <w:r w:rsidR="00F7779E" w:rsidRPr="00F121D3">
        <w:rPr>
          <w:sz w:val="24"/>
          <w:szCs w:val="24"/>
          <w:lang w:val="en-US"/>
        </w:rPr>
        <w:t>TIMSS</w:t>
      </w:r>
      <w:r w:rsidR="00F7779E">
        <w:rPr>
          <w:rStyle w:val="ad"/>
          <w:sz w:val="24"/>
          <w:szCs w:val="24"/>
          <w:lang w:val="en-US"/>
        </w:rPr>
        <w:footnoteReference w:id="9"/>
      </w:r>
      <w:r w:rsidRPr="00F121D3">
        <w:rPr>
          <w:sz w:val="24"/>
          <w:szCs w:val="24"/>
        </w:rPr>
        <w:t xml:space="preserve">, убедительно свидетельствует о том, что </w:t>
      </w:r>
      <w:r w:rsidR="00F7779E">
        <w:rPr>
          <w:sz w:val="24"/>
          <w:szCs w:val="24"/>
        </w:rPr>
        <w:t>в каждом из них</w:t>
      </w:r>
      <w:r w:rsidR="00DF6173">
        <w:rPr>
          <w:sz w:val="24"/>
          <w:szCs w:val="24"/>
        </w:rPr>
        <w:t xml:space="preserve"> </w:t>
      </w:r>
      <w:r w:rsidRPr="00F121D3">
        <w:rPr>
          <w:sz w:val="24"/>
          <w:szCs w:val="24"/>
        </w:rPr>
        <w:t>в большей или меньшей степени</w:t>
      </w:r>
      <w:r w:rsidR="00DF6173">
        <w:rPr>
          <w:sz w:val="24"/>
          <w:szCs w:val="24"/>
        </w:rPr>
        <w:t xml:space="preserve"> </w:t>
      </w:r>
      <w:r w:rsidRPr="00F121D3">
        <w:rPr>
          <w:sz w:val="24"/>
          <w:szCs w:val="24"/>
        </w:rPr>
        <w:t>оценивают</w:t>
      </w:r>
      <w:r w:rsidR="00F7779E">
        <w:rPr>
          <w:sz w:val="24"/>
          <w:szCs w:val="24"/>
        </w:rPr>
        <w:t>ся</w:t>
      </w:r>
      <w:r w:rsidRPr="00F121D3">
        <w:rPr>
          <w:sz w:val="24"/>
          <w:szCs w:val="24"/>
        </w:rPr>
        <w:t xml:space="preserve"> те или иные стороны математической подготовки учащихся, развитие которых зависит от особенностей программ стран-участниц.</w:t>
      </w:r>
      <w:r w:rsidR="00DF6173">
        <w:rPr>
          <w:sz w:val="24"/>
          <w:szCs w:val="24"/>
        </w:rPr>
        <w:t xml:space="preserve"> </w:t>
      </w:r>
      <w:r w:rsidRPr="00F121D3">
        <w:rPr>
          <w:sz w:val="24"/>
          <w:szCs w:val="24"/>
        </w:rPr>
        <w:t xml:space="preserve">Так, исследование </w:t>
      </w:r>
      <w:r w:rsidRPr="00F121D3">
        <w:rPr>
          <w:sz w:val="24"/>
          <w:szCs w:val="24"/>
          <w:lang w:val="en-US"/>
        </w:rPr>
        <w:t>TIMSS</w:t>
      </w:r>
      <w:r w:rsidRPr="00F121D3">
        <w:rPr>
          <w:sz w:val="24"/>
          <w:szCs w:val="24"/>
        </w:rPr>
        <w:t xml:space="preserve"> ориентировано на содержание программ по математике и использует</w:t>
      </w:r>
      <w:r w:rsidR="00DF6173">
        <w:rPr>
          <w:sz w:val="24"/>
          <w:szCs w:val="24"/>
        </w:rPr>
        <w:t xml:space="preserve"> </w:t>
      </w:r>
      <w:r w:rsidRPr="00F121D3">
        <w:rPr>
          <w:sz w:val="24"/>
          <w:szCs w:val="24"/>
        </w:rPr>
        <w:t xml:space="preserve">значительное число </w:t>
      </w:r>
      <w:r w:rsidR="00F60910">
        <w:rPr>
          <w:sz w:val="24"/>
          <w:szCs w:val="24"/>
        </w:rPr>
        <w:t xml:space="preserve">близких к учебным </w:t>
      </w:r>
      <w:r w:rsidRPr="00F121D3">
        <w:rPr>
          <w:sz w:val="24"/>
          <w:szCs w:val="24"/>
        </w:rPr>
        <w:t>заданий по таким разделам, как «алгебра» и «числа и вычисления», что обеспечивает</w:t>
      </w:r>
      <w:r w:rsidR="00DF6173">
        <w:rPr>
          <w:sz w:val="24"/>
          <w:szCs w:val="24"/>
        </w:rPr>
        <w:t xml:space="preserve"> </w:t>
      </w:r>
      <w:r w:rsidRPr="00F121D3">
        <w:rPr>
          <w:sz w:val="24"/>
          <w:szCs w:val="24"/>
        </w:rPr>
        <w:t xml:space="preserve">преимущество тем странам, для которых характерен академический подход к изучению математики (например, Россия, страны Азии и Восточной Европы). В то же время </w:t>
      </w:r>
      <w:r w:rsidRPr="00F121D3">
        <w:rPr>
          <w:sz w:val="24"/>
          <w:szCs w:val="24"/>
          <w:lang w:val="en-US"/>
        </w:rPr>
        <w:t>PISA</w:t>
      </w:r>
      <w:r w:rsidR="00DF6173">
        <w:rPr>
          <w:sz w:val="24"/>
          <w:szCs w:val="24"/>
        </w:rPr>
        <w:t xml:space="preserve"> </w:t>
      </w:r>
      <w:r w:rsidRPr="00F121D3">
        <w:rPr>
          <w:sz w:val="24"/>
          <w:szCs w:val="24"/>
        </w:rPr>
        <w:t>ориентирована на применение математики в повседневных ситуациях</w:t>
      </w:r>
      <w:r w:rsidR="00DF6173">
        <w:rPr>
          <w:sz w:val="24"/>
          <w:szCs w:val="24"/>
        </w:rPr>
        <w:t xml:space="preserve"> </w:t>
      </w:r>
      <w:r w:rsidRPr="00F121D3">
        <w:rPr>
          <w:sz w:val="24"/>
          <w:szCs w:val="24"/>
        </w:rPr>
        <w:t>и использует значительное число заданий по таким разделам, как «вероятность, статистика» и «измерения», что дает преимущество странам, в которых подход</w:t>
      </w:r>
      <w:r w:rsidR="00F7779E">
        <w:rPr>
          <w:sz w:val="24"/>
          <w:szCs w:val="24"/>
        </w:rPr>
        <w:t xml:space="preserve"> в обучении</w:t>
      </w:r>
      <w:r w:rsidRPr="00F121D3">
        <w:rPr>
          <w:sz w:val="24"/>
          <w:szCs w:val="24"/>
        </w:rPr>
        <w:t>, ориентирован</w:t>
      </w:r>
      <w:r w:rsidR="00DF6173">
        <w:rPr>
          <w:sz w:val="24"/>
          <w:szCs w:val="24"/>
        </w:rPr>
        <w:t xml:space="preserve"> </w:t>
      </w:r>
      <w:r w:rsidRPr="00F121D3">
        <w:rPr>
          <w:sz w:val="24"/>
          <w:szCs w:val="24"/>
        </w:rPr>
        <w:t>на применение полученных знаний (например, англоговорящие страны и страны Западной Европы).</w:t>
      </w:r>
      <w:r w:rsidR="00DF6173">
        <w:rPr>
          <w:sz w:val="24"/>
          <w:szCs w:val="24"/>
        </w:rPr>
        <w:t xml:space="preserve"> </w:t>
      </w:r>
      <w:r w:rsidR="00F41292">
        <w:rPr>
          <w:sz w:val="24"/>
          <w:szCs w:val="24"/>
        </w:rPr>
        <w:t>Ра</w:t>
      </w:r>
      <w:r w:rsidRPr="00F121D3">
        <w:rPr>
          <w:sz w:val="24"/>
          <w:szCs w:val="24"/>
        </w:rPr>
        <w:t>зработчик</w:t>
      </w:r>
      <w:r w:rsidR="00F41292">
        <w:rPr>
          <w:sz w:val="24"/>
          <w:szCs w:val="24"/>
        </w:rPr>
        <w:t>и</w:t>
      </w:r>
      <w:r w:rsidRPr="00F121D3">
        <w:rPr>
          <w:sz w:val="24"/>
          <w:szCs w:val="24"/>
        </w:rPr>
        <w:t xml:space="preserve"> концепции </w:t>
      </w:r>
      <w:r w:rsidR="00F41292">
        <w:rPr>
          <w:sz w:val="24"/>
          <w:szCs w:val="24"/>
        </w:rPr>
        <w:t xml:space="preserve">исследования </w:t>
      </w:r>
      <w:r w:rsidRPr="00F121D3">
        <w:rPr>
          <w:sz w:val="24"/>
          <w:szCs w:val="24"/>
          <w:lang w:val="en-US"/>
        </w:rPr>
        <w:t>PISA</w:t>
      </w:r>
      <w:r w:rsidRPr="00F121D3">
        <w:rPr>
          <w:rStyle w:val="ad"/>
          <w:sz w:val="24"/>
          <w:szCs w:val="24"/>
          <w:lang w:val="en-US"/>
        </w:rPr>
        <w:footnoteReference w:id="10"/>
      </w:r>
      <w:r w:rsidR="00F41292">
        <w:rPr>
          <w:sz w:val="24"/>
          <w:szCs w:val="24"/>
        </w:rPr>
        <w:t xml:space="preserve"> справедливо считают, что </w:t>
      </w:r>
      <w:r w:rsidRPr="00F121D3">
        <w:rPr>
          <w:sz w:val="24"/>
          <w:szCs w:val="24"/>
        </w:rPr>
        <w:t>различие результатов, показанных конкретной страной в</w:t>
      </w:r>
      <w:r w:rsidR="00DF6173">
        <w:rPr>
          <w:sz w:val="24"/>
          <w:szCs w:val="24"/>
        </w:rPr>
        <w:t xml:space="preserve"> </w:t>
      </w:r>
      <w:r w:rsidRPr="00F121D3">
        <w:rPr>
          <w:sz w:val="24"/>
          <w:szCs w:val="24"/>
          <w:lang w:val="en-US"/>
        </w:rPr>
        <w:t>TIMSS</w:t>
      </w:r>
      <w:r w:rsidRPr="00F121D3">
        <w:rPr>
          <w:sz w:val="24"/>
          <w:szCs w:val="24"/>
        </w:rPr>
        <w:t xml:space="preserve"> и </w:t>
      </w:r>
      <w:r w:rsidRPr="00F121D3">
        <w:rPr>
          <w:sz w:val="24"/>
          <w:szCs w:val="24"/>
          <w:lang w:val="en-US"/>
        </w:rPr>
        <w:t>PISA</w:t>
      </w:r>
      <w:r w:rsidRPr="00F121D3">
        <w:rPr>
          <w:sz w:val="24"/>
          <w:szCs w:val="24"/>
        </w:rPr>
        <w:t xml:space="preserve">, в значительной степени объясняется двумя основными факторами: </w:t>
      </w:r>
      <w:r w:rsidR="00F60910">
        <w:rPr>
          <w:sz w:val="24"/>
          <w:szCs w:val="24"/>
        </w:rPr>
        <w:t xml:space="preserve">существенным различием </w:t>
      </w:r>
      <w:r w:rsidRPr="00F121D3">
        <w:rPr>
          <w:sz w:val="24"/>
          <w:szCs w:val="24"/>
        </w:rPr>
        <w:t>содержани</w:t>
      </w:r>
      <w:r w:rsidR="00F60910">
        <w:rPr>
          <w:sz w:val="24"/>
          <w:szCs w:val="24"/>
        </w:rPr>
        <w:t>я</w:t>
      </w:r>
      <w:r w:rsidRPr="00F121D3">
        <w:rPr>
          <w:sz w:val="24"/>
          <w:szCs w:val="24"/>
        </w:rPr>
        <w:t xml:space="preserve"> тестов и числом лет обучения в школе </w:t>
      </w:r>
      <w:r w:rsidR="00F60910">
        <w:rPr>
          <w:sz w:val="24"/>
          <w:szCs w:val="24"/>
        </w:rPr>
        <w:t xml:space="preserve">участвующих в них </w:t>
      </w:r>
      <w:r w:rsidRPr="00F121D3">
        <w:rPr>
          <w:sz w:val="24"/>
          <w:szCs w:val="24"/>
        </w:rPr>
        <w:t>учащихся</w:t>
      </w:r>
      <w:r w:rsidR="00F60910">
        <w:rPr>
          <w:sz w:val="24"/>
          <w:szCs w:val="24"/>
        </w:rPr>
        <w:t>. В</w:t>
      </w:r>
      <w:r w:rsidRPr="00F121D3">
        <w:rPr>
          <w:sz w:val="24"/>
          <w:szCs w:val="24"/>
        </w:rPr>
        <w:t xml:space="preserve"> </w:t>
      </w:r>
      <w:r w:rsidRPr="00F121D3">
        <w:rPr>
          <w:sz w:val="24"/>
          <w:szCs w:val="24"/>
          <w:lang w:val="en-US"/>
        </w:rPr>
        <w:t>PISA</w:t>
      </w:r>
      <w:r w:rsidRPr="00F121D3">
        <w:rPr>
          <w:sz w:val="24"/>
          <w:szCs w:val="24"/>
        </w:rPr>
        <w:t xml:space="preserve"> – это учащиеся 15 лет, обучающиеся в основном в 9 и 10 классах, в </w:t>
      </w:r>
      <w:r w:rsidRPr="00F121D3">
        <w:rPr>
          <w:sz w:val="24"/>
          <w:szCs w:val="24"/>
          <w:lang w:val="en-US"/>
        </w:rPr>
        <w:t>TIMSS</w:t>
      </w:r>
      <w:r w:rsidRPr="00F121D3">
        <w:rPr>
          <w:sz w:val="24"/>
          <w:szCs w:val="24"/>
        </w:rPr>
        <w:t xml:space="preserve"> – это учащиеся 8-го класса.</w:t>
      </w:r>
    </w:p>
    <w:sectPr w:rsidR="0056341B" w:rsidRPr="00500A76" w:rsidSect="008B5D0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82" w:rsidRDefault="000D1882" w:rsidP="008E2381">
      <w:r>
        <w:separator/>
      </w:r>
    </w:p>
  </w:endnote>
  <w:endnote w:type="continuationSeparator" w:id="0">
    <w:p w:rsidR="000D1882" w:rsidRDefault="000D1882" w:rsidP="008E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76" w:rsidRDefault="00500A76" w:rsidP="00500A76">
    <w:pPr>
      <w:pStyle w:val="a9"/>
      <w:jc w:val="center"/>
    </w:pPr>
    <w:r w:rsidRPr="00B25A3B">
      <w:rPr>
        <w:rFonts w:ascii="Arial Narrow" w:hAnsi="Arial Narrow"/>
        <w:sz w:val="20"/>
        <w:szCs w:val="20"/>
      </w:rPr>
      <w:fldChar w:fldCharType="begin"/>
    </w:r>
    <w:r w:rsidRPr="00B25A3B">
      <w:rPr>
        <w:rFonts w:ascii="Arial Narrow" w:hAnsi="Arial Narrow"/>
        <w:sz w:val="20"/>
        <w:szCs w:val="20"/>
      </w:rPr>
      <w:instrText xml:space="preserve"> PAGE </w:instrText>
    </w:r>
    <w:r w:rsidRPr="00B25A3B">
      <w:rPr>
        <w:rFonts w:ascii="Arial Narrow" w:hAnsi="Arial Narrow"/>
        <w:sz w:val="20"/>
        <w:szCs w:val="20"/>
      </w:rPr>
      <w:fldChar w:fldCharType="separate"/>
    </w:r>
    <w:r w:rsidR="007B2FED">
      <w:rPr>
        <w:rFonts w:ascii="Arial Narrow" w:hAnsi="Arial Narrow"/>
        <w:noProof/>
        <w:sz w:val="20"/>
        <w:szCs w:val="20"/>
      </w:rPr>
      <w:t>1</w:t>
    </w:r>
    <w:r w:rsidRPr="00B25A3B">
      <w:rPr>
        <w:rFonts w:ascii="Arial Narrow" w:hAnsi="Arial Narrow"/>
        <w:sz w:val="20"/>
        <w:szCs w:val="20"/>
      </w:rPr>
      <w:fldChar w:fldCharType="end"/>
    </w:r>
    <w:r w:rsidRPr="00B25A3B">
      <w:rPr>
        <w:rFonts w:ascii="Arial Narrow" w:hAnsi="Arial Narrow"/>
        <w:sz w:val="20"/>
        <w:szCs w:val="20"/>
      </w:rPr>
      <w:t xml:space="preserve"> из </w:t>
    </w:r>
    <w:r w:rsidRPr="00B25A3B">
      <w:rPr>
        <w:rFonts w:ascii="Arial Narrow" w:hAnsi="Arial Narrow"/>
        <w:sz w:val="20"/>
        <w:szCs w:val="20"/>
      </w:rPr>
      <w:fldChar w:fldCharType="begin"/>
    </w:r>
    <w:r w:rsidRPr="00B25A3B">
      <w:rPr>
        <w:rFonts w:ascii="Arial Narrow" w:hAnsi="Arial Narrow"/>
        <w:sz w:val="20"/>
        <w:szCs w:val="20"/>
      </w:rPr>
      <w:instrText xml:space="preserve"> NUMPAGES </w:instrText>
    </w:r>
    <w:r w:rsidRPr="00B25A3B">
      <w:rPr>
        <w:rFonts w:ascii="Arial Narrow" w:hAnsi="Arial Narrow"/>
        <w:sz w:val="20"/>
        <w:szCs w:val="20"/>
      </w:rPr>
      <w:fldChar w:fldCharType="separate"/>
    </w:r>
    <w:r w:rsidR="007B2FED">
      <w:rPr>
        <w:rFonts w:ascii="Arial Narrow" w:hAnsi="Arial Narrow"/>
        <w:noProof/>
        <w:sz w:val="20"/>
        <w:szCs w:val="20"/>
      </w:rPr>
      <w:t>19</w:t>
    </w:r>
    <w:r w:rsidRPr="00B25A3B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82" w:rsidRDefault="000D1882" w:rsidP="008E2381">
      <w:r>
        <w:separator/>
      </w:r>
    </w:p>
  </w:footnote>
  <w:footnote w:type="continuationSeparator" w:id="0">
    <w:p w:rsidR="000D1882" w:rsidRDefault="000D1882" w:rsidP="008E2381">
      <w:r>
        <w:continuationSeparator/>
      </w:r>
    </w:p>
  </w:footnote>
  <w:footnote w:id="1">
    <w:p w:rsidR="00D40296" w:rsidRPr="00DF6173" w:rsidRDefault="00D40296" w:rsidP="008E2381">
      <w:pPr>
        <w:pStyle w:val="ab"/>
        <w:rPr>
          <w:lang w:val="en-US"/>
        </w:rPr>
      </w:pPr>
      <w:r w:rsidRPr="00DF6173">
        <w:rPr>
          <w:rStyle w:val="ad"/>
        </w:rPr>
        <w:footnoteRef/>
      </w:r>
      <w:r w:rsidRPr="00DF6173">
        <w:rPr>
          <w:lang w:val="en-US"/>
        </w:rPr>
        <w:t xml:space="preserve"> </w:t>
      </w:r>
      <w:proofErr w:type="gramStart"/>
      <w:r w:rsidRPr="00DF6173">
        <w:rPr>
          <w:lang w:val="en-US"/>
        </w:rPr>
        <w:t>Assessing Reading, Mathematics and Scientific Literacy: A framework for PISA 2009.</w:t>
      </w:r>
      <w:proofErr w:type="gramEnd"/>
      <w:r w:rsidRPr="00DF6173">
        <w:rPr>
          <w:lang w:val="en-US"/>
        </w:rPr>
        <w:t xml:space="preserve"> OECD, 2009</w:t>
      </w:r>
    </w:p>
  </w:footnote>
  <w:footnote w:id="2">
    <w:p w:rsidR="00D40296" w:rsidRPr="00500A76" w:rsidRDefault="00D40296">
      <w:pPr>
        <w:pStyle w:val="ab"/>
        <w:rPr>
          <w:lang w:val="en-US"/>
        </w:rPr>
      </w:pPr>
      <w:r w:rsidRPr="00DF6173">
        <w:rPr>
          <w:rStyle w:val="ad"/>
        </w:rPr>
        <w:footnoteRef/>
      </w:r>
      <w:r w:rsidRPr="00DF6173">
        <w:rPr>
          <w:lang w:val="en-US"/>
        </w:rPr>
        <w:t xml:space="preserve"> OECD (2013), PISA 2012 Assessment and Analytical Framework: Mathematics, Reading, Science, Problem Solving and Financial Literacy, OECD Publishing.</w:t>
      </w:r>
      <w:r w:rsidR="00DF6173" w:rsidRPr="00DF6173">
        <w:rPr>
          <w:lang w:val="en-US"/>
        </w:rPr>
        <w:t xml:space="preserve"> </w:t>
      </w:r>
      <w:r w:rsidRPr="00DF6173">
        <w:rPr>
          <w:lang w:val="en-US"/>
        </w:rPr>
        <w:t>p. 25</w:t>
      </w:r>
    </w:p>
  </w:footnote>
  <w:footnote w:id="3">
    <w:p w:rsidR="00D40296" w:rsidRPr="00725D10" w:rsidRDefault="00D40296">
      <w:pPr>
        <w:pStyle w:val="ab"/>
        <w:rPr>
          <w:lang w:val="en-US"/>
        </w:rPr>
      </w:pPr>
      <w:r>
        <w:rPr>
          <w:rStyle w:val="ad"/>
        </w:rPr>
        <w:footnoteRef/>
      </w:r>
      <w:r w:rsidRPr="00725D10">
        <w:rPr>
          <w:lang w:val="en-US"/>
        </w:rPr>
        <w:t xml:space="preserve"> </w:t>
      </w:r>
      <w:r w:rsidRPr="00D31ACE">
        <w:rPr>
          <w:i/>
          <w:lang w:val="en-US"/>
        </w:rPr>
        <w:t>OECD (2013), PISA 2012 Assessment and Analytical Framework: Mathematics, Reading, Science, Problem Solving and Financial Literacy, OECD Publishing.</w:t>
      </w:r>
      <w:r w:rsidR="00DF6173">
        <w:rPr>
          <w:i/>
          <w:lang w:val="en-US"/>
        </w:rPr>
        <w:t xml:space="preserve"> </w:t>
      </w:r>
      <w:r w:rsidRPr="00D31ACE">
        <w:rPr>
          <w:i/>
          <w:lang w:val="en-US"/>
        </w:rPr>
        <w:t>p</w:t>
      </w:r>
      <w:r w:rsidRPr="00725D10">
        <w:rPr>
          <w:i/>
          <w:lang w:val="en-US"/>
        </w:rPr>
        <w:t>. 28-29</w:t>
      </w:r>
    </w:p>
  </w:footnote>
  <w:footnote w:id="4">
    <w:p w:rsidR="00D40296" w:rsidRPr="00500A76" w:rsidRDefault="00D40296" w:rsidP="00BC0D7B">
      <w:pPr>
        <w:pStyle w:val="ab"/>
        <w:rPr>
          <w:lang w:val="en-US"/>
        </w:rPr>
      </w:pPr>
      <w:r>
        <w:rPr>
          <w:rStyle w:val="ad"/>
        </w:rPr>
        <w:footnoteRef/>
      </w:r>
      <w:r w:rsidRPr="00725D10">
        <w:rPr>
          <w:lang w:val="en-US"/>
        </w:rPr>
        <w:t xml:space="preserve"> </w:t>
      </w:r>
      <w:r w:rsidRPr="00D31ACE">
        <w:rPr>
          <w:i/>
          <w:lang w:val="en-US"/>
        </w:rPr>
        <w:t>OECD (2013), PISA 2012 Assessment and Analytical Framework: Mathematics, Reading, Science, Problem Solving and Financial Literacy, OECD Publishing.</w:t>
      </w:r>
      <w:r w:rsidR="00DF6173">
        <w:rPr>
          <w:i/>
          <w:lang w:val="en-US"/>
        </w:rPr>
        <w:t xml:space="preserve"> </w:t>
      </w:r>
      <w:r w:rsidRPr="00D31ACE">
        <w:rPr>
          <w:i/>
          <w:lang w:val="en-US"/>
        </w:rPr>
        <w:t>p</w:t>
      </w:r>
      <w:r w:rsidRPr="00725D10">
        <w:rPr>
          <w:i/>
          <w:lang w:val="en-US"/>
        </w:rPr>
        <w:t xml:space="preserve">. </w:t>
      </w:r>
      <w:r w:rsidRPr="00487261">
        <w:rPr>
          <w:i/>
          <w:lang w:val="en-US"/>
        </w:rPr>
        <w:t>32</w:t>
      </w:r>
    </w:p>
  </w:footnote>
  <w:footnote w:id="5">
    <w:p w:rsidR="00D40296" w:rsidRPr="00725D10" w:rsidRDefault="00D40296">
      <w:pPr>
        <w:pStyle w:val="ab"/>
        <w:rPr>
          <w:lang w:val="en-US"/>
        </w:rPr>
      </w:pPr>
      <w:r>
        <w:rPr>
          <w:rStyle w:val="ad"/>
        </w:rPr>
        <w:footnoteRef/>
      </w:r>
      <w:r w:rsidRPr="00725D10">
        <w:rPr>
          <w:lang w:val="en-US"/>
        </w:rPr>
        <w:t xml:space="preserve"> </w:t>
      </w:r>
      <w:r w:rsidRPr="00D31ACE">
        <w:rPr>
          <w:i/>
          <w:lang w:val="en-US"/>
        </w:rPr>
        <w:t>OECD (2013), PISA 2012 Assessment and Analytical Framework: Mathematics, Reading, Science, Problem Solving and Financial Literacy, OECD Publishing.</w:t>
      </w:r>
      <w:r w:rsidR="00DF6173">
        <w:rPr>
          <w:i/>
          <w:lang w:val="en-US"/>
        </w:rPr>
        <w:t xml:space="preserve"> </w:t>
      </w:r>
      <w:r w:rsidRPr="00D31ACE">
        <w:rPr>
          <w:i/>
          <w:lang w:val="en-US"/>
        </w:rPr>
        <w:t>p</w:t>
      </w:r>
      <w:r w:rsidRPr="00725D10">
        <w:rPr>
          <w:i/>
          <w:lang w:val="en-US"/>
        </w:rPr>
        <w:t>. 2</w:t>
      </w:r>
      <w:r w:rsidRPr="00487261">
        <w:rPr>
          <w:i/>
          <w:lang w:val="en-US"/>
        </w:rPr>
        <w:t>6</w:t>
      </w:r>
    </w:p>
  </w:footnote>
  <w:footnote w:id="6">
    <w:p w:rsidR="00D40296" w:rsidRPr="00DF6173" w:rsidRDefault="00D40296" w:rsidP="00500A76">
      <w:pPr>
        <w:pStyle w:val="ab"/>
        <w:jc w:val="both"/>
        <w:rPr>
          <w:lang w:val="en-US"/>
        </w:rPr>
      </w:pPr>
      <w:r>
        <w:rPr>
          <w:rStyle w:val="ad"/>
        </w:rPr>
        <w:footnoteRef/>
      </w:r>
      <w:r w:rsidRPr="00ED104B">
        <w:rPr>
          <w:lang w:val="en-US"/>
        </w:rPr>
        <w:t xml:space="preserve"> </w:t>
      </w:r>
      <w:r w:rsidRPr="00D31ACE">
        <w:rPr>
          <w:i/>
          <w:lang w:val="en-US"/>
        </w:rPr>
        <w:t>OECD (2013), PISA 2012 Assessment and Analytical Framework: Mathematics, Reading, Science, Problem Solving and Financial Literacy, OECD Publishing.</w:t>
      </w:r>
      <w:r w:rsidR="00DF6173">
        <w:rPr>
          <w:i/>
          <w:lang w:val="en-US"/>
        </w:rPr>
        <w:t xml:space="preserve"> </w:t>
      </w:r>
      <w:r w:rsidRPr="00D31ACE">
        <w:rPr>
          <w:i/>
          <w:lang w:val="en-US"/>
        </w:rPr>
        <w:t>p</w:t>
      </w:r>
      <w:r w:rsidRPr="00DF6173">
        <w:rPr>
          <w:i/>
          <w:lang w:val="en-US"/>
        </w:rPr>
        <w:t>. 35-36</w:t>
      </w:r>
    </w:p>
  </w:footnote>
  <w:footnote w:id="7">
    <w:p w:rsidR="00D40296" w:rsidRPr="00BC0D7B" w:rsidRDefault="00D40296" w:rsidP="00BC0D7B">
      <w:pPr>
        <w:pStyle w:val="ab"/>
        <w:jc w:val="both"/>
        <w:rPr>
          <w:i/>
        </w:rPr>
      </w:pPr>
      <w:r w:rsidRPr="00BC0D7B">
        <w:rPr>
          <w:rStyle w:val="ad"/>
          <w:i/>
        </w:rPr>
        <w:footnoteRef/>
      </w:r>
      <w:r w:rsidRPr="00BC0D7B">
        <w:rPr>
          <w:i/>
        </w:rPr>
        <w:t xml:space="preserve"> </w:t>
      </w:r>
      <w:r w:rsidRPr="00BC0D7B">
        <w:rPr>
          <w:rStyle w:val="hps"/>
          <w:i/>
        </w:rPr>
        <w:t>Примерная основная образовательная программа образовательного учреждения. Основная школ</w:t>
      </w:r>
      <w:r w:rsidR="00500A76">
        <w:rPr>
          <w:rStyle w:val="hps"/>
          <w:i/>
        </w:rPr>
        <w:t>а</w:t>
      </w:r>
      <w:r w:rsidRPr="00BC0D7B">
        <w:rPr>
          <w:rStyle w:val="hps"/>
          <w:i/>
        </w:rPr>
        <w:t xml:space="preserve"> / [сост. Е.С. Савинов]. – М.: Просвещение, 2011. – 342 </w:t>
      </w:r>
      <w:proofErr w:type="gramStart"/>
      <w:r w:rsidRPr="00BC0D7B">
        <w:rPr>
          <w:rStyle w:val="hps"/>
          <w:i/>
        </w:rPr>
        <w:t>с</w:t>
      </w:r>
      <w:proofErr w:type="gramEnd"/>
      <w:r w:rsidRPr="00BC0D7B">
        <w:rPr>
          <w:rStyle w:val="hps"/>
          <w:i/>
        </w:rPr>
        <w:t>. – (Стандарты второго поколения</w:t>
      </w:r>
      <w:r w:rsidR="00BC0D7B">
        <w:rPr>
          <w:rStyle w:val="hps"/>
          <w:i/>
        </w:rPr>
        <w:t>),</w:t>
      </w:r>
      <w:r w:rsidRPr="00BC0D7B">
        <w:rPr>
          <w:rStyle w:val="hps"/>
          <w:i/>
        </w:rPr>
        <w:t xml:space="preserve"> с. 34-36, 66-72, 205-210</w:t>
      </w:r>
    </w:p>
  </w:footnote>
  <w:footnote w:id="8">
    <w:p w:rsidR="00D40296" w:rsidRPr="0034227C" w:rsidRDefault="00D40296" w:rsidP="0034227C">
      <w:pPr>
        <w:pStyle w:val="ab"/>
        <w:jc w:val="both"/>
      </w:pPr>
      <w:r>
        <w:rPr>
          <w:rStyle w:val="ad"/>
        </w:rPr>
        <w:footnoteRef/>
      </w:r>
      <w:r w:rsidRPr="0034227C">
        <w:t xml:space="preserve"> </w:t>
      </w:r>
      <w:r>
        <w:t>Введение</w:t>
      </w:r>
      <w:r w:rsidRPr="0034227C">
        <w:t xml:space="preserve"> </w:t>
      </w:r>
      <w:r>
        <w:t>такой</w:t>
      </w:r>
      <w:r w:rsidRPr="0034227C">
        <w:t xml:space="preserve"> </w:t>
      </w:r>
      <w:r>
        <w:t>шкалы</w:t>
      </w:r>
      <w:r w:rsidRPr="0034227C">
        <w:t xml:space="preserve"> </w:t>
      </w:r>
      <w:r>
        <w:t>оценки математической грамотности объясняется</w:t>
      </w:r>
      <w:r w:rsidRPr="0034227C">
        <w:t xml:space="preserve"> </w:t>
      </w:r>
      <w:r>
        <w:t>тем</w:t>
      </w:r>
      <w:r w:rsidRPr="0034227C">
        <w:t xml:space="preserve">, </w:t>
      </w:r>
      <w:r>
        <w:t>что</w:t>
      </w:r>
      <w:r w:rsidRPr="0034227C">
        <w:t xml:space="preserve"> </w:t>
      </w:r>
      <w:r>
        <w:t>инициатором</w:t>
      </w:r>
      <w:r w:rsidRPr="0034227C">
        <w:t xml:space="preserve"> </w:t>
      </w:r>
      <w:r>
        <w:t>исследования</w:t>
      </w:r>
      <w:r w:rsidRPr="0034227C">
        <w:t xml:space="preserve"> </w:t>
      </w:r>
      <w:r>
        <w:rPr>
          <w:lang w:val="en-US"/>
        </w:rPr>
        <w:t>PISA</w:t>
      </w:r>
      <w:r w:rsidRPr="0034227C">
        <w:t xml:space="preserve"> </w:t>
      </w:r>
      <w:r>
        <w:t>является</w:t>
      </w:r>
      <w:r w:rsidRPr="0034227C">
        <w:t xml:space="preserve"> </w:t>
      </w:r>
      <w:r>
        <w:t>организация</w:t>
      </w:r>
      <w:r w:rsidRPr="0034227C">
        <w:t xml:space="preserve"> </w:t>
      </w:r>
      <w:r>
        <w:rPr>
          <w:lang w:val="en-US"/>
        </w:rPr>
        <w:t>OECD</w:t>
      </w:r>
      <w:r w:rsidRPr="0034227C">
        <w:t xml:space="preserve"> (</w:t>
      </w:r>
      <w:r>
        <w:rPr>
          <w:lang w:val="en-US"/>
        </w:rPr>
        <w:t>Organization</w:t>
      </w:r>
      <w:r w:rsidRPr="0034227C">
        <w:t xml:space="preserve"> </w:t>
      </w:r>
      <w:r>
        <w:rPr>
          <w:lang w:val="en-US"/>
        </w:rPr>
        <w:t>for</w:t>
      </w:r>
      <w:r w:rsidRPr="0034227C">
        <w:t xml:space="preserve"> </w:t>
      </w:r>
      <w:r>
        <w:rPr>
          <w:lang w:val="en-US"/>
        </w:rPr>
        <w:t>Economic</w:t>
      </w:r>
      <w:r w:rsidRPr="0034227C">
        <w:t xml:space="preserve"> </w:t>
      </w:r>
      <w:r>
        <w:rPr>
          <w:lang w:val="en-US"/>
        </w:rPr>
        <w:t>Co</w:t>
      </w:r>
      <w:r w:rsidRPr="0034227C">
        <w:t>-</w:t>
      </w:r>
      <w:r>
        <w:rPr>
          <w:lang w:val="en-US"/>
        </w:rPr>
        <w:t>Operation</w:t>
      </w:r>
      <w:r w:rsidRPr="0034227C">
        <w:t xml:space="preserve"> </w:t>
      </w:r>
      <w:r>
        <w:rPr>
          <w:lang w:val="en-US"/>
        </w:rPr>
        <w:t>and</w:t>
      </w:r>
      <w:r w:rsidRPr="0034227C">
        <w:t xml:space="preserve"> </w:t>
      </w:r>
      <w:r>
        <w:rPr>
          <w:lang w:val="en-US"/>
        </w:rPr>
        <w:t>Development</w:t>
      </w:r>
      <w:r w:rsidRPr="0034227C">
        <w:t xml:space="preserve">). </w:t>
      </w:r>
      <w:r>
        <w:t xml:space="preserve">Поэтому исследование, в первую очередь, было ориентировано на оценку математической грамотности учащихся тех стран, которые были членами данной организации. Этот подход к разработке шкалы позволил на каждом из циклов исследования проводить на одной и той же основе сравнение средних показателей выполнения учащимися стран </w:t>
      </w:r>
      <w:r>
        <w:rPr>
          <w:lang w:val="en-US"/>
        </w:rPr>
        <w:t>OECD</w:t>
      </w:r>
      <w:r w:rsidRPr="0034227C">
        <w:t xml:space="preserve"> </w:t>
      </w:r>
      <w:r>
        <w:t>конкретных заданий или групп заданий, а также</w:t>
      </w:r>
      <w:r w:rsidR="00DF6173">
        <w:t xml:space="preserve"> </w:t>
      </w:r>
      <w:r>
        <w:t>всех математических заданий в целом</w:t>
      </w:r>
      <w:r w:rsidRPr="0034227C">
        <w:t xml:space="preserve"> </w:t>
      </w:r>
      <w:r>
        <w:t>с результатами других стран-участниц.</w:t>
      </w:r>
    </w:p>
  </w:footnote>
  <w:footnote w:id="9">
    <w:p w:rsidR="00D40296" w:rsidRPr="00F41292" w:rsidRDefault="00D40296" w:rsidP="00500A76">
      <w:pPr>
        <w:pStyle w:val="ab"/>
        <w:jc w:val="both"/>
        <w:rPr>
          <w:sz w:val="20"/>
          <w:szCs w:val="20"/>
        </w:rPr>
      </w:pPr>
      <w:r>
        <w:rPr>
          <w:rStyle w:val="ad"/>
        </w:rPr>
        <w:footnoteRef/>
      </w:r>
      <w:r w:rsidRPr="00F7779E">
        <w:t xml:space="preserve"> </w:t>
      </w:r>
      <w:r w:rsidRPr="00F41292">
        <w:rPr>
          <w:sz w:val="20"/>
          <w:szCs w:val="20"/>
        </w:rPr>
        <w:t xml:space="preserve">Исследование </w:t>
      </w:r>
      <w:r w:rsidRPr="00F41292">
        <w:rPr>
          <w:sz w:val="20"/>
          <w:szCs w:val="20"/>
          <w:lang w:val="en-US"/>
        </w:rPr>
        <w:t>TIMSS</w:t>
      </w:r>
      <w:r w:rsidRPr="00F41292">
        <w:rPr>
          <w:sz w:val="20"/>
          <w:szCs w:val="20"/>
        </w:rPr>
        <w:t xml:space="preserve"> (</w:t>
      </w:r>
      <w:r w:rsidRPr="00F41292">
        <w:rPr>
          <w:sz w:val="20"/>
          <w:szCs w:val="20"/>
          <w:lang w:val="en-US"/>
        </w:rPr>
        <w:t>Trends</w:t>
      </w:r>
      <w:r w:rsidRPr="00F41292">
        <w:rPr>
          <w:sz w:val="20"/>
          <w:szCs w:val="20"/>
        </w:rPr>
        <w:t xml:space="preserve"> </w:t>
      </w:r>
      <w:r w:rsidRPr="00F41292">
        <w:rPr>
          <w:sz w:val="20"/>
          <w:szCs w:val="20"/>
          <w:lang w:val="en-US"/>
        </w:rPr>
        <w:t>in</w:t>
      </w:r>
      <w:r w:rsidRPr="00F41292">
        <w:rPr>
          <w:sz w:val="20"/>
          <w:szCs w:val="20"/>
        </w:rPr>
        <w:t xml:space="preserve"> </w:t>
      </w:r>
      <w:r w:rsidRPr="00F41292">
        <w:rPr>
          <w:sz w:val="20"/>
          <w:szCs w:val="20"/>
          <w:lang w:val="en-US"/>
        </w:rPr>
        <w:t>Mathematics</w:t>
      </w:r>
      <w:r w:rsidRPr="00F41292">
        <w:rPr>
          <w:sz w:val="20"/>
          <w:szCs w:val="20"/>
        </w:rPr>
        <w:t xml:space="preserve"> </w:t>
      </w:r>
      <w:r w:rsidRPr="00F41292">
        <w:rPr>
          <w:sz w:val="20"/>
          <w:szCs w:val="20"/>
          <w:lang w:val="en-US"/>
        </w:rPr>
        <w:t>and</w:t>
      </w:r>
      <w:r w:rsidRPr="00F41292">
        <w:rPr>
          <w:sz w:val="20"/>
          <w:szCs w:val="20"/>
        </w:rPr>
        <w:t xml:space="preserve"> </w:t>
      </w:r>
      <w:r w:rsidRPr="00F41292">
        <w:rPr>
          <w:sz w:val="20"/>
          <w:szCs w:val="20"/>
          <w:lang w:val="en-US"/>
        </w:rPr>
        <w:t>Science</w:t>
      </w:r>
      <w:r w:rsidRPr="00F41292">
        <w:rPr>
          <w:sz w:val="20"/>
          <w:szCs w:val="20"/>
        </w:rPr>
        <w:t xml:space="preserve"> </w:t>
      </w:r>
      <w:r w:rsidRPr="00F41292">
        <w:rPr>
          <w:sz w:val="20"/>
          <w:szCs w:val="20"/>
          <w:lang w:val="en-US"/>
        </w:rPr>
        <w:t>Study</w:t>
      </w:r>
      <w:r w:rsidRPr="00F41292">
        <w:rPr>
          <w:sz w:val="20"/>
          <w:szCs w:val="20"/>
        </w:rPr>
        <w:t>) инициировано Международной ассоциацией по оценке образовательных достижений</w:t>
      </w:r>
      <w:r w:rsidR="00DF6173">
        <w:rPr>
          <w:sz w:val="20"/>
          <w:szCs w:val="20"/>
        </w:rPr>
        <w:t xml:space="preserve"> </w:t>
      </w:r>
      <w:r w:rsidRPr="00F41292">
        <w:rPr>
          <w:sz w:val="20"/>
          <w:szCs w:val="20"/>
        </w:rPr>
        <w:t>(</w:t>
      </w:r>
      <w:r w:rsidRPr="00F41292">
        <w:rPr>
          <w:sz w:val="20"/>
          <w:szCs w:val="20"/>
          <w:lang w:val="en-US"/>
        </w:rPr>
        <w:t>IEA</w:t>
      </w:r>
      <w:r w:rsidRPr="00F41292">
        <w:rPr>
          <w:sz w:val="20"/>
          <w:szCs w:val="20"/>
        </w:rPr>
        <w:t>) в 1990 г. В рамках исследования</w:t>
      </w:r>
      <w:r w:rsidR="00DF6173">
        <w:rPr>
          <w:sz w:val="20"/>
          <w:szCs w:val="20"/>
        </w:rPr>
        <w:t xml:space="preserve"> </w:t>
      </w:r>
      <w:r>
        <w:rPr>
          <w:sz w:val="20"/>
          <w:szCs w:val="20"/>
        </w:rPr>
        <w:t>оценивается качество математического и естественнонаучного образования. За</w:t>
      </w:r>
      <w:r w:rsidR="00DF6173">
        <w:rPr>
          <w:sz w:val="20"/>
          <w:szCs w:val="20"/>
        </w:rPr>
        <w:t xml:space="preserve"> </w:t>
      </w:r>
      <w:r w:rsidRPr="00F41292">
        <w:rPr>
          <w:sz w:val="20"/>
          <w:szCs w:val="20"/>
        </w:rPr>
        <w:t>1995 – 2011 гг. проведено 5 циклов этого исследования</w:t>
      </w:r>
      <w:r>
        <w:rPr>
          <w:sz w:val="20"/>
          <w:szCs w:val="20"/>
        </w:rPr>
        <w:t>. В нем принимали участие более 50 стран мира.</w:t>
      </w:r>
    </w:p>
  </w:footnote>
  <w:footnote w:id="10">
    <w:p w:rsidR="00D40296" w:rsidRDefault="00D40296" w:rsidP="00500A76">
      <w:pPr>
        <w:pStyle w:val="ab"/>
        <w:jc w:val="both"/>
        <w:rPr>
          <w:lang w:val="en-US"/>
        </w:rPr>
      </w:pPr>
      <w:r>
        <w:rPr>
          <w:rStyle w:val="ad"/>
        </w:rPr>
        <w:footnoteRef/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Margaret Wu The Impact</w:t>
      </w:r>
      <w:r w:rsidR="00DF6173">
        <w:rPr>
          <w:lang w:val="en-US"/>
        </w:rPr>
        <w:t xml:space="preserve"> </w:t>
      </w:r>
      <w:r>
        <w:rPr>
          <w:lang w:val="en-US"/>
        </w:rPr>
        <w:t>of PISA in Mathematics Education – Linking Mathematics and Real World. PISA Regional Conference Hong Kong</w:t>
      </w:r>
      <w:r w:rsidR="00DF6173">
        <w:rPr>
          <w:lang w:val="en-US"/>
        </w:rPr>
        <w:t xml:space="preserve"> </w:t>
      </w:r>
      <w:r>
        <w:rPr>
          <w:lang w:val="en-US"/>
        </w:rPr>
        <w:t>November 21-22, 2003</w:t>
      </w:r>
      <w:r w:rsidR="00DF6173">
        <w:rPr>
          <w:lang w:val="en-US"/>
        </w:rPr>
        <w:t xml:space="preserve"> </w:t>
      </w:r>
    </w:p>
    <w:p w:rsidR="00D40296" w:rsidRDefault="00D40296" w:rsidP="00500A76">
      <w:pPr>
        <w:pStyle w:val="ab"/>
        <w:jc w:val="both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b</w:t>
      </w:r>
      <w:proofErr w:type="gramEnd"/>
      <w:r>
        <w:rPr>
          <w:lang w:val="en-US"/>
        </w:rPr>
        <w:t>) Margaret Wu</w:t>
      </w:r>
      <w:r w:rsidR="00DF6173">
        <w:rPr>
          <w:lang w:val="en-US"/>
        </w:rPr>
        <w:t xml:space="preserve"> </w:t>
      </w:r>
      <w:r>
        <w:rPr>
          <w:lang w:val="en-US"/>
        </w:rPr>
        <w:t>(2006) A Comparison of PISA and TIMSS 2003 achievement results in Mathematics and Science.</w:t>
      </w:r>
      <w:r w:rsidRPr="00B97921">
        <w:rPr>
          <w:lang w:val="en-US"/>
        </w:rPr>
        <w:t xml:space="preserve"> </w:t>
      </w:r>
      <w:r>
        <w:rPr>
          <w:lang w:val="en-US"/>
        </w:rPr>
        <w:t>Melbourne,: University of Melbourne, m.wu@unimelb.edu.au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0047"/>
    <w:multiLevelType w:val="hybridMultilevel"/>
    <w:tmpl w:val="39FAA562"/>
    <w:lvl w:ilvl="0" w:tplc="223CCC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43DDB"/>
    <w:multiLevelType w:val="hybridMultilevel"/>
    <w:tmpl w:val="544E8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7284"/>
    <w:multiLevelType w:val="hybridMultilevel"/>
    <w:tmpl w:val="9342D1A8"/>
    <w:lvl w:ilvl="0" w:tplc="073868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475CE7"/>
    <w:multiLevelType w:val="hybridMultilevel"/>
    <w:tmpl w:val="626E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27B7A"/>
    <w:multiLevelType w:val="hybridMultilevel"/>
    <w:tmpl w:val="803AA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D5237"/>
    <w:multiLevelType w:val="hybridMultilevel"/>
    <w:tmpl w:val="25522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B40F45"/>
    <w:multiLevelType w:val="hybridMultilevel"/>
    <w:tmpl w:val="C4BAA6C0"/>
    <w:lvl w:ilvl="0" w:tplc="3F9CBF5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BA1D92"/>
    <w:multiLevelType w:val="hybridMultilevel"/>
    <w:tmpl w:val="5958DA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15BB7"/>
    <w:multiLevelType w:val="hybridMultilevel"/>
    <w:tmpl w:val="738E6D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1B5"/>
    <w:rsid w:val="00002521"/>
    <w:rsid w:val="00026054"/>
    <w:rsid w:val="000318FB"/>
    <w:rsid w:val="000329A9"/>
    <w:rsid w:val="00033627"/>
    <w:rsid w:val="000350A4"/>
    <w:rsid w:val="00042477"/>
    <w:rsid w:val="00050054"/>
    <w:rsid w:val="000565E3"/>
    <w:rsid w:val="0006223F"/>
    <w:rsid w:val="00062EA1"/>
    <w:rsid w:val="000653F8"/>
    <w:rsid w:val="00066E67"/>
    <w:rsid w:val="000720C6"/>
    <w:rsid w:val="0007599B"/>
    <w:rsid w:val="000760BB"/>
    <w:rsid w:val="00076319"/>
    <w:rsid w:val="000774E1"/>
    <w:rsid w:val="00084EA2"/>
    <w:rsid w:val="00096361"/>
    <w:rsid w:val="000A25A3"/>
    <w:rsid w:val="000A5BC3"/>
    <w:rsid w:val="000A5FB2"/>
    <w:rsid w:val="000B3DF6"/>
    <w:rsid w:val="000B6539"/>
    <w:rsid w:val="000C0BCC"/>
    <w:rsid w:val="000C7C79"/>
    <w:rsid w:val="000D1882"/>
    <w:rsid w:val="000E3567"/>
    <w:rsid w:val="000F02C6"/>
    <w:rsid w:val="000F158C"/>
    <w:rsid w:val="000F2BC5"/>
    <w:rsid w:val="000F3BBA"/>
    <w:rsid w:val="000F777E"/>
    <w:rsid w:val="000F7E6F"/>
    <w:rsid w:val="00100BAE"/>
    <w:rsid w:val="00101A31"/>
    <w:rsid w:val="00105F60"/>
    <w:rsid w:val="00114A69"/>
    <w:rsid w:val="00115808"/>
    <w:rsid w:val="00116A24"/>
    <w:rsid w:val="001271BF"/>
    <w:rsid w:val="00130A54"/>
    <w:rsid w:val="00130AA6"/>
    <w:rsid w:val="00147E9B"/>
    <w:rsid w:val="00150854"/>
    <w:rsid w:val="00150B41"/>
    <w:rsid w:val="00160147"/>
    <w:rsid w:val="001638D3"/>
    <w:rsid w:val="00165F88"/>
    <w:rsid w:val="001775B2"/>
    <w:rsid w:val="00191B93"/>
    <w:rsid w:val="001934BF"/>
    <w:rsid w:val="00196F2D"/>
    <w:rsid w:val="001A26E3"/>
    <w:rsid w:val="001A4C23"/>
    <w:rsid w:val="001A5C59"/>
    <w:rsid w:val="001A7CD5"/>
    <w:rsid w:val="001B04EB"/>
    <w:rsid w:val="001C1EB3"/>
    <w:rsid w:val="001C5215"/>
    <w:rsid w:val="001C540B"/>
    <w:rsid w:val="001C6D6D"/>
    <w:rsid w:val="001C79F5"/>
    <w:rsid w:val="001D1413"/>
    <w:rsid w:val="001D1CCC"/>
    <w:rsid w:val="001D45D8"/>
    <w:rsid w:val="001E03B2"/>
    <w:rsid w:val="001F191A"/>
    <w:rsid w:val="00206DC1"/>
    <w:rsid w:val="00207406"/>
    <w:rsid w:val="00211A32"/>
    <w:rsid w:val="00213350"/>
    <w:rsid w:val="0021721B"/>
    <w:rsid w:val="002177F6"/>
    <w:rsid w:val="00230130"/>
    <w:rsid w:val="00250EE0"/>
    <w:rsid w:val="00254415"/>
    <w:rsid w:val="00262E9E"/>
    <w:rsid w:val="002645C1"/>
    <w:rsid w:val="00264829"/>
    <w:rsid w:val="00265D38"/>
    <w:rsid w:val="002800E9"/>
    <w:rsid w:val="00280A99"/>
    <w:rsid w:val="00281C2C"/>
    <w:rsid w:val="0028580D"/>
    <w:rsid w:val="00286483"/>
    <w:rsid w:val="002901F9"/>
    <w:rsid w:val="00290DDE"/>
    <w:rsid w:val="002A1C22"/>
    <w:rsid w:val="002A268D"/>
    <w:rsid w:val="002A3B12"/>
    <w:rsid w:val="002A6106"/>
    <w:rsid w:val="002B24A6"/>
    <w:rsid w:val="002B45D8"/>
    <w:rsid w:val="002C2632"/>
    <w:rsid w:val="002C420D"/>
    <w:rsid w:val="002C7D7F"/>
    <w:rsid w:val="002E1D86"/>
    <w:rsid w:val="002E3906"/>
    <w:rsid w:val="002E788B"/>
    <w:rsid w:val="003118BF"/>
    <w:rsid w:val="003349E6"/>
    <w:rsid w:val="00334BAC"/>
    <w:rsid w:val="00335D83"/>
    <w:rsid w:val="003403AE"/>
    <w:rsid w:val="0034227C"/>
    <w:rsid w:val="00345F0F"/>
    <w:rsid w:val="00347057"/>
    <w:rsid w:val="00353290"/>
    <w:rsid w:val="003545E4"/>
    <w:rsid w:val="003549C5"/>
    <w:rsid w:val="003573EF"/>
    <w:rsid w:val="00357A20"/>
    <w:rsid w:val="00376479"/>
    <w:rsid w:val="003844E0"/>
    <w:rsid w:val="00390DD9"/>
    <w:rsid w:val="00392296"/>
    <w:rsid w:val="00392E1F"/>
    <w:rsid w:val="003A5C2B"/>
    <w:rsid w:val="003B112D"/>
    <w:rsid w:val="003D2D96"/>
    <w:rsid w:val="003D465F"/>
    <w:rsid w:val="003E5DBB"/>
    <w:rsid w:val="003E73AF"/>
    <w:rsid w:val="0040140A"/>
    <w:rsid w:val="00401535"/>
    <w:rsid w:val="00404491"/>
    <w:rsid w:val="004053A5"/>
    <w:rsid w:val="00407B77"/>
    <w:rsid w:val="0041164A"/>
    <w:rsid w:val="00413902"/>
    <w:rsid w:val="00413AC9"/>
    <w:rsid w:val="004153D7"/>
    <w:rsid w:val="00420071"/>
    <w:rsid w:val="004221A5"/>
    <w:rsid w:val="004259F0"/>
    <w:rsid w:val="0042691C"/>
    <w:rsid w:val="00427BE7"/>
    <w:rsid w:val="00433168"/>
    <w:rsid w:val="0043433A"/>
    <w:rsid w:val="004345C1"/>
    <w:rsid w:val="00440E19"/>
    <w:rsid w:val="00445076"/>
    <w:rsid w:val="00454406"/>
    <w:rsid w:val="00473516"/>
    <w:rsid w:val="004761B5"/>
    <w:rsid w:val="0047633F"/>
    <w:rsid w:val="0048034F"/>
    <w:rsid w:val="00487261"/>
    <w:rsid w:val="004912AD"/>
    <w:rsid w:val="004B7234"/>
    <w:rsid w:val="004C0CEA"/>
    <w:rsid w:val="004D1DB6"/>
    <w:rsid w:val="004D5363"/>
    <w:rsid w:val="004E6B29"/>
    <w:rsid w:val="004E7964"/>
    <w:rsid w:val="004F60DA"/>
    <w:rsid w:val="004F650C"/>
    <w:rsid w:val="00500A76"/>
    <w:rsid w:val="00506920"/>
    <w:rsid w:val="00510BDA"/>
    <w:rsid w:val="005121A4"/>
    <w:rsid w:val="00537DD2"/>
    <w:rsid w:val="0054192B"/>
    <w:rsid w:val="00542D24"/>
    <w:rsid w:val="0054586F"/>
    <w:rsid w:val="00546A58"/>
    <w:rsid w:val="0055441C"/>
    <w:rsid w:val="005556AF"/>
    <w:rsid w:val="0056341B"/>
    <w:rsid w:val="005904C8"/>
    <w:rsid w:val="00590773"/>
    <w:rsid w:val="005917DC"/>
    <w:rsid w:val="005A2DD4"/>
    <w:rsid w:val="005A31B9"/>
    <w:rsid w:val="005A35D2"/>
    <w:rsid w:val="005A3D93"/>
    <w:rsid w:val="005A54BB"/>
    <w:rsid w:val="005B0F34"/>
    <w:rsid w:val="005B30A1"/>
    <w:rsid w:val="005B6FB5"/>
    <w:rsid w:val="005C5A2F"/>
    <w:rsid w:val="005D25EE"/>
    <w:rsid w:val="005D38DE"/>
    <w:rsid w:val="005E0B16"/>
    <w:rsid w:val="005E135F"/>
    <w:rsid w:val="005F1536"/>
    <w:rsid w:val="005F2710"/>
    <w:rsid w:val="006114AE"/>
    <w:rsid w:val="00611F64"/>
    <w:rsid w:val="00613C37"/>
    <w:rsid w:val="00615013"/>
    <w:rsid w:val="00622C74"/>
    <w:rsid w:val="006340BF"/>
    <w:rsid w:val="006344EF"/>
    <w:rsid w:val="00641D25"/>
    <w:rsid w:val="006461DC"/>
    <w:rsid w:val="00646D63"/>
    <w:rsid w:val="00662066"/>
    <w:rsid w:val="0067023B"/>
    <w:rsid w:val="006725CD"/>
    <w:rsid w:val="0067453C"/>
    <w:rsid w:val="00674CE2"/>
    <w:rsid w:val="0068306D"/>
    <w:rsid w:val="00686729"/>
    <w:rsid w:val="006960B5"/>
    <w:rsid w:val="006A1527"/>
    <w:rsid w:val="006B2762"/>
    <w:rsid w:val="006B3973"/>
    <w:rsid w:val="006C121F"/>
    <w:rsid w:val="006D20F7"/>
    <w:rsid w:val="006E191C"/>
    <w:rsid w:val="006E5BE7"/>
    <w:rsid w:val="006E7C10"/>
    <w:rsid w:val="006E7ED5"/>
    <w:rsid w:val="006F192D"/>
    <w:rsid w:val="006F21B7"/>
    <w:rsid w:val="0070567E"/>
    <w:rsid w:val="00706B6E"/>
    <w:rsid w:val="0071258D"/>
    <w:rsid w:val="007159DE"/>
    <w:rsid w:val="00716F89"/>
    <w:rsid w:val="007246AA"/>
    <w:rsid w:val="00725D10"/>
    <w:rsid w:val="0073692B"/>
    <w:rsid w:val="00737D82"/>
    <w:rsid w:val="00752DC1"/>
    <w:rsid w:val="00753247"/>
    <w:rsid w:val="0075338A"/>
    <w:rsid w:val="0076002D"/>
    <w:rsid w:val="00760CE8"/>
    <w:rsid w:val="00784FFA"/>
    <w:rsid w:val="00786A41"/>
    <w:rsid w:val="0079036C"/>
    <w:rsid w:val="00791D49"/>
    <w:rsid w:val="007965C4"/>
    <w:rsid w:val="00796B8D"/>
    <w:rsid w:val="007A001C"/>
    <w:rsid w:val="007A4A59"/>
    <w:rsid w:val="007B12CD"/>
    <w:rsid w:val="007B2FED"/>
    <w:rsid w:val="007B5514"/>
    <w:rsid w:val="007B69AD"/>
    <w:rsid w:val="007C109D"/>
    <w:rsid w:val="007C389D"/>
    <w:rsid w:val="007C60C3"/>
    <w:rsid w:val="007D244E"/>
    <w:rsid w:val="007D2711"/>
    <w:rsid w:val="007D3C09"/>
    <w:rsid w:val="007D5216"/>
    <w:rsid w:val="007E42BC"/>
    <w:rsid w:val="007E73FE"/>
    <w:rsid w:val="007F4623"/>
    <w:rsid w:val="008136E7"/>
    <w:rsid w:val="008172EE"/>
    <w:rsid w:val="008305E0"/>
    <w:rsid w:val="00831392"/>
    <w:rsid w:val="00833576"/>
    <w:rsid w:val="00833DC8"/>
    <w:rsid w:val="00836030"/>
    <w:rsid w:val="00836954"/>
    <w:rsid w:val="00837735"/>
    <w:rsid w:val="00840510"/>
    <w:rsid w:val="00841040"/>
    <w:rsid w:val="008439CC"/>
    <w:rsid w:val="0086210A"/>
    <w:rsid w:val="0086483F"/>
    <w:rsid w:val="00866280"/>
    <w:rsid w:val="00875C9E"/>
    <w:rsid w:val="0088611B"/>
    <w:rsid w:val="008916AC"/>
    <w:rsid w:val="00891B0C"/>
    <w:rsid w:val="00892843"/>
    <w:rsid w:val="00892CA4"/>
    <w:rsid w:val="008A5A8E"/>
    <w:rsid w:val="008B503E"/>
    <w:rsid w:val="008B5D0A"/>
    <w:rsid w:val="008B72B8"/>
    <w:rsid w:val="008B76D1"/>
    <w:rsid w:val="008C0C69"/>
    <w:rsid w:val="008C1A2B"/>
    <w:rsid w:val="008C2D06"/>
    <w:rsid w:val="008D1364"/>
    <w:rsid w:val="008D15F5"/>
    <w:rsid w:val="008D381A"/>
    <w:rsid w:val="008E1344"/>
    <w:rsid w:val="008E2381"/>
    <w:rsid w:val="008E2B7D"/>
    <w:rsid w:val="008F34C0"/>
    <w:rsid w:val="008F3782"/>
    <w:rsid w:val="00912EB3"/>
    <w:rsid w:val="00913179"/>
    <w:rsid w:val="0091539D"/>
    <w:rsid w:val="009302C0"/>
    <w:rsid w:val="00930E0E"/>
    <w:rsid w:val="00937B90"/>
    <w:rsid w:val="00942452"/>
    <w:rsid w:val="00943CCE"/>
    <w:rsid w:val="009475B8"/>
    <w:rsid w:val="00955ED3"/>
    <w:rsid w:val="0096564A"/>
    <w:rsid w:val="00985413"/>
    <w:rsid w:val="009900AD"/>
    <w:rsid w:val="009942C1"/>
    <w:rsid w:val="00994AB7"/>
    <w:rsid w:val="00996A8E"/>
    <w:rsid w:val="009A1A2F"/>
    <w:rsid w:val="009A315A"/>
    <w:rsid w:val="009B1D4B"/>
    <w:rsid w:val="009B51B7"/>
    <w:rsid w:val="009C637A"/>
    <w:rsid w:val="009C7C2D"/>
    <w:rsid w:val="009D28E0"/>
    <w:rsid w:val="009D71D7"/>
    <w:rsid w:val="009D77AB"/>
    <w:rsid w:val="009E0199"/>
    <w:rsid w:val="009E07FC"/>
    <w:rsid w:val="009E46F3"/>
    <w:rsid w:val="009F4F42"/>
    <w:rsid w:val="00A016F3"/>
    <w:rsid w:val="00A071D9"/>
    <w:rsid w:val="00A10CE2"/>
    <w:rsid w:val="00A1342C"/>
    <w:rsid w:val="00A202DD"/>
    <w:rsid w:val="00A20DEA"/>
    <w:rsid w:val="00A25688"/>
    <w:rsid w:val="00A36955"/>
    <w:rsid w:val="00A44159"/>
    <w:rsid w:val="00A4602F"/>
    <w:rsid w:val="00A469C5"/>
    <w:rsid w:val="00A54082"/>
    <w:rsid w:val="00A71E06"/>
    <w:rsid w:val="00A72F46"/>
    <w:rsid w:val="00A773BB"/>
    <w:rsid w:val="00A90D5E"/>
    <w:rsid w:val="00AB1E4C"/>
    <w:rsid w:val="00AB5B06"/>
    <w:rsid w:val="00AC4ABF"/>
    <w:rsid w:val="00AC72EE"/>
    <w:rsid w:val="00AD2289"/>
    <w:rsid w:val="00AE08AB"/>
    <w:rsid w:val="00B12292"/>
    <w:rsid w:val="00B125C2"/>
    <w:rsid w:val="00B164D5"/>
    <w:rsid w:val="00B23DFA"/>
    <w:rsid w:val="00B273A0"/>
    <w:rsid w:val="00B305AA"/>
    <w:rsid w:val="00B40784"/>
    <w:rsid w:val="00B507B4"/>
    <w:rsid w:val="00B52840"/>
    <w:rsid w:val="00B63E83"/>
    <w:rsid w:val="00B67A91"/>
    <w:rsid w:val="00B71B6E"/>
    <w:rsid w:val="00B740E1"/>
    <w:rsid w:val="00B808C7"/>
    <w:rsid w:val="00B81BD7"/>
    <w:rsid w:val="00B822D2"/>
    <w:rsid w:val="00B83F74"/>
    <w:rsid w:val="00B95197"/>
    <w:rsid w:val="00B97921"/>
    <w:rsid w:val="00BA4BEF"/>
    <w:rsid w:val="00BB1963"/>
    <w:rsid w:val="00BB3A91"/>
    <w:rsid w:val="00BC0D7B"/>
    <w:rsid w:val="00BC7048"/>
    <w:rsid w:val="00BD2DF2"/>
    <w:rsid w:val="00BD5BBA"/>
    <w:rsid w:val="00BF2587"/>
    <w:rsid w:val="00C10DBE"/>
    <w:rsid w:val="00C17EF2"/>
    <w:rsid w:val="00C22F43"/>
    <w:rsid w:val="00C42AE0"/>
    <w:rsid w:val="00C42FAE"/>
    <w:rsid w:val="00C46F9D"/>
    <w:rsid w:val="00C63193"/>
    <w:rsid w:val="00C66BFD"/>
    <w:rsid w:val="00C70C42"/>
    <w:rsid w:val="00C7372C"/>
    <w:rsid w:val="00C73C4C"/>
    <w:rsid w:val="00C7525E"/>
    <w:rsid w:val="00C82C8F"/>
    <w:rsid w:val="00C82CCB"/>
    <w:rsid w:val="00C8386F"/>
    <w:rsid w:val="00C842CA"/>
    <w:rsid w:val="00C847FA"/>
    <w:rsid w:val="00C84FCC"/>
    <w:rsid w:val="00C85B08"/>
    <w:rsid w:val="00C85B2C"/>
    <w:rsid w:val="00C91050"/>
    <w:rsid w:val="00C92B27"/>
    <w:rsid w:val="00C95534"/>
    <w:rsid w:val="00CA0644"/>
    <w:rsid w:val="00CA3B01"/>
    <w:rsid w:val="00CA6317"/>
    <w:rsid w:val="00CB14AD"/>
    <w:rsid w:val="00CB498E"/>
    <w:rsid w:val="00CB5B47"/>
    <w:rsid w:val="00CB7610"/>
    <w:rsid w:val="00CC1868"/>
    <w:rsid w:val="00CC3B2E"/>
    <w:rsid w:val="00CC4DE4"/>
    <w:rsid w:val="00CE0B56"/>
    <w:rsid w:val="00CF6A56"/>
    <w:rsid w:val="00CF7A2F"/>
    <w:rsid w:val="00D008D6"/>
    <w:rsid w:val="00D02078"/>
    <w:rsid w:val="00D045A6"/>
    <w:rsid w:val="00D069B8"/>
    <w:rsid w:val="00D10C62"/>
    <w:rsid w:val="00D13918"/>
    <w:rsid w:val="00D13D3E"/>
    <w:rsid w:val="00D24B1E"/>
    <w:rsid w:val="00D2743E"/>
    <w:rsid w:val="00D31ACE"/>
    <w:rsid w:val="00D40296"/>
    <w:rsid w:val="00D40462"/>
    <w:rsid w:val="00D450BC"/>
    <w:rsid w:val="00D5027E"/>
    <w:rsid w:val="00D629D8"/>
    <w:rsid w:val="00D666F9"/>
    <w:rsid w:val="00D76AFB"/>
    <w:rsid w:val="00D81826"/>
    <w:rsid w:val="00D82F13"/>
    <w:rsid w:val="00D9441C"/>
    <w:rsid w:val="00DA7489"/>
    <w:rsid w:val="00DB13FC"/>
    <w:rsid w:val="00DB2A1A"/>
    <w:rsid w:val="00DB3659"/>
    <w:rsid w:val="00DC2EB9"/>
    <w:rsid w:val="00DD38C4"/>
    <w:rsid w:val="00DD6FE6"/>
    <w:rsid w:val="00DE06C8"/>
    <w:rsid w:val="00DE4DA7"/>
    <w:rsid w:val="00DF31CB"/>
    <w:rsid w:val="00DF5E43"/>
    <w:rsid w:val="00DF6173"/>
    <w:rsid w:val="00DF7678"/>
    <w:rsid w:val="00E01DA3"/>
    <w:rsid w:val="00E036D0"/>
    <w:rsid w:val="00E054B7"/>
    <w:rsid w:val="00E16380"/>
    <w:rsid w:val="00E235D3"/>
    <w:rsid w:val="00E25E47"/>
    <w:rsid w:val="00E42CEE"/>
    <w:rsid w:val="00E4516F"/>
    <w:rsid w:val="00E61077"/>
    <w:rsid w:val="00E61E23"/>
    <w:rsid w:val="00E62EEC"/>
    <w:rsid w:val="00E725F3"/>
    <w:rsid w:val="00E74F7C"/>
    <w:rsid w:val="00E84A9F"/>
    <w:rsid w:val="00E86251"/>
    <w:rsid w:val="00E868D6"/>
    <w:rsid w:val="00E870DD"/>
    <w:rsid w:val="00E87EAF"/>
    <w:rsid w:val="00E96F5E"/>
    <w:rsid w:val="00EA1EDA"/>
    <w:rsid w:val="00EA2C8E"/>
    <w:rsid w:val="00EB08CA"/>
    <w:rsid w:val="00EB3BC3"/>
    <w:rsid w:val="00EB56B2"/>
    <w:rsid w:val="00EC4432"/>
    <w:rsid w:val="00EC643D"/>
    <w:rsid w:val="00ED0F44"/>
    <w:rsid w:val="00ED104B"/>
    <w:rsid w:val="00ED387B"/>
    <w:rsid w:val="00EE1958"/>
    <w:rsid w:val="00EE3009"/>
    <w:rsid w:val="00F009E7"/>
    <w:rsid w:val="00F00FDD"/>
    <w:rsid w:val="00F01299"/>
    <w:rsid w:val="00F01D14"/>
    <w:rsid w:val="00F041C0"/>
    <w:rsid w:val="00F121D3"/>
    <w:rsid w:val="00F12437"/>
    <w:rsid w:val="00F15603"/>
    <w:rsid w:val="00F16C3E"/>
    <w:rsid w:val="00F27270"/>
    <w:rsid w:val="00F3095B"/>
    <w:rsid w:val="00F3271A"/>
    <w:rsid w:val="00F376CA"/>
    <w:rsid w:val="00F40CC1"/>
    <w:rsid w:val="00F41292"/>
    <w:rsid w:val="00F41653"/>
    <w:rsid w:val="00F41A89"/>
    <w:rsid w:val="00F42BDF"/>
    <w:rsid w:val="00F57F7C"/>
    <w:rsid w:val="00F60635"/>
    <w:rsid w:val="00F60910"/>
    <w:rsid w:val="00F6095C"/>
    <w:rsid w:val="00F61A99"/>
    <w:rsid w:val="00F7779E"/>
    <w:rsid w:val="00F8480A"/>
    <w:rsid w:val="00F90C59"/>
    <w:rsid w:val="00F93094"/>
    <w:rsid w:val="00F94119"/>
    <w:rsid w:val="00FA138F"/>
    <w:rsid w:val="00FA3D80"/>
    <w:rsid w:val="00FB194E"/>
    <w:rsid w:val="00FC6D0E"/>
    <w:rsid w:val="00FD5E22"/>
    <w:rsid w:val="00FD62F9"/>
    <w:rsid w:val="00FD6B45"/>
    <w:rsid w:val="00FE7AF5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5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21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2C7D7F"/>
    <w:pPr>
      <w:keepNext/>
      <w:jc w:val="both"/>
      <w:outlineLvl w:val="3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2C7D7F"/>
    <w:pPr>
      <w:keepNext/>
      <w:jc w:val="both"/>
      <w:outlineLvl w:val="5"/>
    </w:pPr>
    <w:rPr>
      <w:i/>
      <w:iCs/>
      <w:sz w:val="28"/>
    </w:rPr>
  </w:style>
  <w:style w:type="paragraph" w:styleId="8">
    <w:name w:val="heading 8"/>
    <w:basedOn w:val="a"/>
    <w:next w:val="a"/>
    <w:link w:val="80"/>
    <w:qFormat/>
    <w:rsid w:val="002C7D7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61B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761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4761B5"/>
    <w:pPr>
      <w:ind w:firstLine="426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4761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4761B5"/>
    <w:pPr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4761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761B5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4761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coringlabel">
    <w:name w:val="scoring label"/>
    <w:basedOn w:val="a"/>
    <w:next w:val="a"/>
    <w:rsid w:val="004761B5"/>
    <w:pPr>
      <w:keepNext/>
      <w:widowControl w:val="0"/>
      <w:spacing w:before="240" w:after="120"/>
    </w:pPr>
    <w:rPr>
      <w:rFonts w:ascii="Arial" w:hAnsi="Arial"/>
      <w:b/>
      <w:caps/>
      <w:lang w:val="en-AU" w:eastAsia="en-US"/>
    </w:rPr>
  </w:style>
  <w:style w:type="paragraph" w:customStyle="1" w:styleId="scoringanswerextraspace">
    <w:name w:val="scoring answer extra space"/>
    <w:basedOn w:val="a"/>
    <w:rsid w:val="004761B5"/>
    <w:pPr>
      <w:tabs>
        <w:tab w:val="left" w:pos="1162"/>
      </w:tabs>
      <w:spacing w:after="120"/>
    </w:pPr>
    <w:rPr>
      <w:rFonts w:ascii="Arial" w:hAnsi="Arial"/>
      <w:lang w:val="en-AU"/>
    </w:rPr>
  </w:style>
  <w:style w:type="paragraph" w:customStyle="1" w:styleId="arial10CB">
    <w:name w:val="arial10CB"/>
    <w:rsid w:val="004761B5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ewspaperHeading">
    <w:name w:val="NewspaperHeading"/>
    <w:rsid w:val="004761B5"/>
    <w:pPr>
      <w:spacing w:before="120" w:after="240" w:line="240" w:lineRule="auto"/>
      <w:jc w:val="center"/>
    </w:pPr>
    <w:rPr>
      <w:rFonts w:ascii="Arial" w:eastAsia="Times New Roman" w:hAnsi="Arial" w:cs="Times New Roman"/>
      <w:b/>
      <w:caps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427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7B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27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7B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aliases w:val="F1"/>
    <w:basedOn w:val="a"/>
    <w:link w:val="ac"/>
    <w:unhideWhenUsed/>
    <w:rsid w:val="00760CE8"/>
  </w:style>
  <w:style w:type="character" w:customStyle="1" w:styleId="ac">
    <w:name w:val="Текст сноски Знак"/>
    <w:aliases w:val="F1 Знак"/>
    <w:basedOn w:val="a0"/>
    <w:link w:val="ab"/>
    <w:rsid w:val="00760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760CE8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EA2C8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A2C8E"/>
  </w:style>
  <w:style w:type="character" w:customStyle="1" w:styleId="af0">
    <w:name w:val="Текст примечания Знак"/>
    <w:basedOn w:val="a0"/>
    <w:link w:val="af"/>
    <w:uiPriority w:val="99"/>
    <w:rsid w:val="00EA2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2C8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A2C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A2C8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A2C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C7D7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7D7F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C7D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6E7ED5"/>
    <w:pPr>
      <w:ind w:left="720"/>
      <w:contextualSpacing/>
    </w:pPr>
  </w:style>
  <w:style w:type="character" w:customStyle="1" w:styleId="shorttext">
    <w:name w:val="short_text"/>
    <w:basedOn w:val="a0"/>
    <w:rsid w:val="003118BF"/>
  </w:style>
  <w:style w:type="character" w:customStyle="1" w:styleId="hps">
    <w:name w:val="hps"/>
    <w:basedOn w:val="a0"/>
    <w:rsid w:val="003118BF"/>
  </w:style>
  <w:style w:type="paragraph" w:styleId="af6">
    <w:name w:val="Revision"/>
    <w:hidden/>
    <w:uiPriority w:val="99"/>
    <w:semiHidden/>
    <w:rsid w:val="00E25E4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7">
    <w:name w:val="Table Grid"/>
    <w:basedOn w:val="a1"/>
    <w:uiPriority w:val="59"/>
    <w:rsid w:val="00537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12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917C0-F5B2-4755-97D6-48A03267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19</Pages>
  <Words>9087</Words>
  <Characters>51798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user</cp:lastModifiedBy>
  <cp:revision>20</cp:revision>
  <cp:lastPrinted>2013-10-24T10:57:00Z</cp:lastPrinted>
  <dcterms:created xsi:type="dcterms:W3CDTF">2014-02-03T09:11:00Z</dcterms:created>
  <dcterms:modified xsi:type="dcterms:W3CDTF">2016-01-26T21:26:00Z</dcterms:modified>
</cp:coreProperties>
</file>