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6CA" w:rsidRPr="009E49E1" w:rsidRDefault="00B75716" w:rsidP="009E49E1">
      <w:pPr>
        <w:pStyle w:val="a3"/>
        <w:rPr>
          <w:b/>
          <w:bCs/>
          <w:sz w:val="28"/>
          <w:szCs w:val="28"/>
        </w:rPr>
      </w:pPr>
      <w:r w:rsidRPr="009E49E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1714500</wp:posOffset>
                </wp:positionH>
                <wp:positionV relativeFrom="margin">
                  <wp:posOffset>114300</wp:posOffset>
                </wp:positionV>
                <wp:extent cx="4497070" cy="685800"/>
                <wp:effectExtent l="9525" t="9525" r="17780" b="9525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07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5716" w:rsidRPr="00B75716" w:rsidRDefault="00B75716" w:rsidP="00B75716">
                            <w:pPr>
                              <w:jc w:val="center"/>
                              <w:rPr>
                                <w:rFonts w:ascii="Comic Sans MS" w:hAnsi="Comic Sans MS"/>
                                <w:color w:val="00FF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5716">
                              <w:rPr>
                                <w:rFonts w:ascii="Comic Sans MS" w:hAnsi="Comic Sans MS"/>
                                <w:color w:val="00FF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УГОЛОК  ПРАВОВЫХ  ЗНАНИЙ</w:t>
                            </w:r>
                          </w:p>
                          <w:p w:rsidR="00D976CA" w:rsidRPr="00931299" w:rsidRDefault="00D976CA" w:rsidP="00D97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35pt;margin-top:9pt;width:354.1pt;height:54pt;z-index:-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" fillcolor="#ff9" strokecolor="red" strokeweight="1.5pt">
                <v:textbox>
                  <w:txbxContent>
                    <w:p w:rsidR="00B75716" w:rsidRPr="00B75716" w:rsidRDefault="00B75716" w:rsidP="00B75716">
                      <w:pPr>
                        <w:jc w:val="center"/>
                        <w:rPr>
                          <w:rFonts w:ascii="Comic Sans MS" w:hAnsi="Comic Sans MS"/>
                          <w:color w:val="00FF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5716">
                        <w:rPr>
                          <w:rFonts w:ascii="Comic Sans MS" w:hAnsi="Comic Sans MS"/>
                          <w:color w:val="00FF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УГОЛОК  ПРАВОВЫХ  ЗНАНИЙ</w:t>
                      </w:r>
                    </w:p>
                    <w:p w:rsidR="00D976CA" w:rsidRPr="00931299" w:rsidRDefault="00D976CA" w:rsidP="00D976CA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9E49E1">
        <w:rPr>
          <w:b/>
          <w:i/>
          <w:cap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-114300</wp:posOffset>
            </wp:positionV>
            <wp:extent cx="1571625" cy="1943100"/>
            <wp:effectExtent l="0" t="0" r="0" b="0"/>
            <wp:wrapSquare wrapText="bothSides"/>
            <wp:docPr id="4" name="ipfgLcMpaW5LUcF7M:" descr="http://t0.gstatic.com/images?q=tbn:ANd9GcRsbJioCeoTOJ9W6U9UllqyOTelA4lRiw7T1mTW9_zM2zqo4eYu2BLX7w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gLcMpaW5LUcF7M:" descr="http://t0.gstatic.com/images?q=tbn:ANd9GcRsbJioCeoTOJ9W6U9UllqyOTelA4lRiw7T1mTW9_zM2zqo4eYu2BLX7w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6CA" w:rsidRPr="009E49E1" w:rsidRDefault="00D976CA" w:rsidP="009E49E1">
      <w:pPr>
        <w:pStyle w:val="a3"/>
        <w:jc w:val="center"/>
        <w:rPr>
          <w:b/>
          <w:i/>
          <w:caps/>
          <w:color w:val="FF0000"/>
          <w:sz w:val="28"/>
          <w:szCs w:val="28"/>
        </w:rPr>
      </w:pPr>
      <w:r w:rsidRPr="009E49E1">
        <w:rPr>
          <w:b/>
          <w:i/>
          <w:caps/>
          <w:color w:val="FF0000"/>
          <w:sz w:val="28"/>
          <w:szCs w:val="28"/>
        </w:rPr>
        <w:t>ДИСЦИПЛИНАРНая ответственность обучающихся в соответствии с кодексом республики беларусь об образовании</w:t>
      </w:r>
    </w:p>
    <w:p w:rsidR="00D976CA" w:rsidRPr="009E49E1" w:rsidRDefault="00D976CA" w:rsidP="009E49E1">
      <w:pPr>
        <w:pStyle w:val="a3"/>
        <w:ind w:firstLine="360"/>
        <w:jc w:val="center"/>
        <w:rPr>
          <w:b/>
          <w:bCs/>
          <w:i/>
          <w:iCs/>
          <w:color w:val="FF0000"/>
          <w:sz w:val="20"/>
          <w:szCs w:val="20"/>
        </w:rPr>
      </w:pPr>
    </w:p>
    <w:p w:rsidR="00D976CA" w:rsidRPr="009E49E1" w:rsidRDefault="00D976CA" w:rsidP="009E49E1">
      <w:pPr>
        <w:pStyle w:val="a3"/>
        <w:rPr>
          <w:b/>
          <w:bCs/>
          <w:sz w:val="28"/>
          <w:szCs w:val="28"/>
        </w:rPr>
      </w:pPr>
      <w:r w:rsidRPr="009E49E1">
        <w:rPr>
          <w:b/>
          <w:i/>
          <w:color w:val="C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7.7pt;height:13.75pt" o:hrpct="0" o:hralign="center" o:hr="t">
            <v:imagedata r:id="rId7" o:title="BD21315_"/>
          </v:shape>
        </w:pict>
      </w:r>
    </w:p>
    <w:p w:rsidR="00340AE1" w:rsidRPr="008C4E33" w:rsidRDefault="00D976CA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rFonts w:ascii="Comic Sans MS" w:hAnsi="Comic Sans MS"/>
          <w:b/>
          <w:i/>
          <w:caps/>
          <w:color w:val="0000FF"/>
          <w:sz w:val="28"/>
          <w:szCs w:val="28"/>
        </w:rPr>
      </w:pP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Статья 126. Основа</w:t>
      </w:r>
      <w:r w:rsidR="00340AE1"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ния для привлечения обучающихся</w:t>
      </w:r>
    </w:p>
    <w:p w:rsidR="00D976CA" w:rsidRPr="008C4E33" w:rsidRDefault="00D976CA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rFonts w:ascii="Comic Sans MS" w:hAnsi="Comic Sans MS"/>
          <w:b/>
          <w:i/>
          <w:caps/>
          <w:color w:val="0000FF"/>
          <w:sz w:val="28"/>
          <w:szCs w:val="28"/>
        </w:rPr>
      </w:pP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к дисциплинарной ответственн</w:t>
      </w: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о</w:t>
      </w: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сти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</w:t>
      </w:r>
      <w:r w:rsidRPr="009E49E1">
        <w:rPr>
          <w:sz w:val="28"/>
          <w:szCs w:val="28"/>
        </w:rPr>
        <w:t xml:space="preserve"> Основаниями для привлечения обучающегося к дисциплинарной ответственности являются пр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тивоправное, виновное (умышленное или по неосторожности) неисполнение или ненадлежащее исполнение об</w:t>
      </w:r>
      <w:r w:rsidRPr="009E49E1">
        <w:rPr>
          <w:sz w:val="28"/>
          <w:szCs w:val="28"/>
        </w:rPr>
        <w:t>я</w:t>
      </w:r>
      <w:r w:rsidRPr="009E49E1">
        <w:rPr>
          <w:sz w:val="28"/>
          <w:szCs w:val="28"/>
        </w:rPr>
        <w:t>занностей, возложенных на него актами законодательства, учредительными документами и иными локальными нормативными правовыми актами учреждения образования (организации, реал</w:t>
      </w:r>
      <w:r w:rsidRPr="009E49E1">
        <w:rPr>
          <w:sz w:val="28"/>
          <w:szCs w:val="28"/>
        </w:rPr>
        <w:t>и</w:t>
      </w:r>
      <w:r w:rsidRPr="009E49E1">
        <w:rPr>
          <w:sz w:val="28"/>
          <w:szCs w:val="28"/>
        </w:rPr>
        <w:t>зующей образовательные программы послевузовского образования, иной организации, которой в соо</w:t>
      </w:r>
      <w:r w:rsidRPr="009E49E1">
        <w:rPr>
          <w:sz w:val="28"/>
          <w:szCs w:val="28"/>
        </w:rPr>
        <w:t>т</w:t>
      </w:r>
      <w:r w:rsidRPr="009E49E1">
        <w:rPr>
          <w:sz w:val="28"/>
          <w:szCs w:val="28"/>
        </w:rPr>
        <w:t>ветствии с законодательством предоставлено право осуществлять образовательную деятельность) (дисциплинарный проступок), в виде следующих действий (бездейс</w:t>
      </w:r>
      <w:r w:rsidRPr="009E49E1">
        <w:rPr>
          <w:sz w:val="28"/>
          <w:szCs w:val="28"/>
        </w:rPr>
        <w:t>т</w:t>
      </w:r>
      <w:r w:rsidRPr="009E49E1">
        <w:rPr>
          <w:sz w:val="28"/>
          <w:szCs w:val="28"/>
        </w:rPr>
        <w:t>вия):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1.1.</w:t>
      </w:r>
      <w:r w:rsidRPr="009E49E1">
        <w:rPr>
          <w:sz w:val="28"/>
          <w:szCs w:val="28"/>
        </w:rPr>
        <w:t xml:space="preserve"> опоздания или неявки без уважительных причин на учебные занятия (занятия);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1.2</w:t>
      </w:r>
      <w:r w:rsidRPr="009E49E1">
        <w:rPr>
          <w:sz w:val="28"/>
          <w:szCs w:val="28"/>
        </w:rPr>
        <w:t>. нарушения дисциплины в ходе образовательного процесса;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1.3.</w:t>
      </w:r>
      <w:r w:rsidRPr="009E49E1">
        <w:rPr>
          <w:sz w:val="28"/>
          <w:szCs w:val="28"/>
        </w:rPr>
        <w:t xml:space="preserve"> несоблюдения в период прохождения практики (производственного обучения) режима рабочего врем</w:t>
      </w:r>
      <w:r w:rsidRPr="009E49E1">
        <w:rPr>
          <w:sz w:val="28"/>
          <w:szCs w:val="28"/>
        </w:rPr>
        <w:t>е</w:t>
      </w:r>
      <w:r w:rsidRPr="009E49E1">
        <w:rPr>
          <w:sz w:val="28"/>
          <w:szCs w:val="28"/>
        </w:rPr>
        <w:t>ни, определенного правилами внутреннего трудового распорядка соответствующей организации;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1.4.</w:t>
      </w:r>
      <w:r w:rsidRPr="009E49E1">
        <w:rPr>
          <w:sz w:val="28"/>
          <w:szCs w:val="28"/>
        </w:rPr>
        <w:t xml:space="preserve"> неисполнения без уважительных причин законного требования педагогического работн</w:t>
      </w:r>
      <w:r w:rsidRPr="009E49E1">
        <w:rPr>
          <w:sz w:val="28"/>
          <w:szCs w:val="28"/>
        </w:rPr>
        <w:t>и</w:t>
      </w:r>
      <w:r w:rsidRPr="009E49E1">
        <w:rPr>
          <w:sz w:val="28"/>
          <w:szCs w:val="28"/>
        </w:rPr>
        <w:t>ка;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1.5.</w:t>
      </w:r>
      <w:r w:rsidRPr="009E49E1">
        <w:rPr>
          <w:sz w:val="28"/>
          <w:szCs w:val="28"/>
        </w:rPr>
        <w:t xml:space="preserve"> оскорбления участников образовательного процесса;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1.6.</w:t>
      </w:r>
      <w:r w:rsidRPr="009E49E1">
        <w:rPr>
          <w:sz w:val="28"/>
          <w:szCs w:val="28"/>
        </w:rPr>
        <w:t xml:space="preserve"> распространения информации, наносящей вред здоровью обучающихся;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1.7.</w:t>
      </w:r>
      <w:r w:rsidRPr="009E49E1">
        <w:rPr>
          <w:sz w:val="28"/>
          <w:szCs w:val="28"/>
        </w:rPr>
        <w:t xml:space="preserve"> порчи зданий, сооружений, оборудования или иного имущества учреждения образования;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1.8.</w:t>
      </w:r>
      <w:r w:rsidRPr="009E49E1">
        <w:rPr>
          <w:sz w:val="28"/>
          <w:szCs w:val="28"/>
        </w:rPr>
        <w:t xml:space="preserve"> несоблюдения (нарушения) требований законодательства о здравоохранении, пожарной безопасн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сти;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1.9.</w:t>
      </w:r>
      <w:r w:rsidRPr="009E49E1">
        <w:rPr>
          <w:sz w:val="28"/>
          <w:szCs w:val="28"/>
        </w:rPr>
        <w:t xml:space="preserve"> распития алкогольных напитков, слабоалкогольных напитков, пива, употребления наркотич</w:t>
      </w:r>
      <w:r w:rsidRPr="009E49E1">
        <w:rPr>
          <w:sz w:val="28"/>
          <w:szCs w:val="28"/>
        </w:rPr>
        <w:t>е</w:t>
      </w:r>
      <w:r w:rsidRPr="009E49E1">
        <w:rPr>
          <w:sz w:val="28"/>
          <w:szCs w:val="28"/>
        </w:rPr>
        <w:t>ских средств, психотропных, токсических и других одурманивающих веществ в зданиях, о</w:t>
      </w:r>
      <w:r w:rsidRPr="009E49E1">
        <w:rPr>
          <w:sz w:val="28"/>
          <w:szCs w:val="28"/>
        </w:rPr>
        <w:t>б</w:t>
      </w:r>
      <w:r w:rsidRPr="009E49E1">
        <w:rPr>
          <w:sz w:val="28"/>
          <w:szCs w:val="28"/>
        </w:rPr>
        <w:t>щежитиях и на иной территории учреждения образования (организации, реализующей образов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тельные программы послевузовского образования, иной организации, которой в соответствии с законодательством предо</w:t>
      </w:r>
      <w:r w:rsidRPr="009E49E1">
        <w:rPr>
          <w:sz w:val="28"/>
          <w:szCs w:val="28"/>
        </w:rPr>
        <w:t>с</w:t>
      </w:r>
      <w:r w:rsidRPr="009E49E1">
        <w:rPr>
          <w:sz w:val="28"/>
          <w:szCs w:val="28"/>
        </w:rPr>
        <w:t>тавлено право осуществлять образовательную деятельность) либо появления в указанных местах в с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стоянии алкогольн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го, наркотического или токсического опьянения;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1.10.</w:t>
      </w:r>
      <w:r w:rsidRPr="009E49E1">
        <w:rPr>
          <w:sz w:val="28"/>
          <w:szCs w:val="28"/>
        </w:rPr>
        <w:t xml:space="preserve"> курения (потребления) табачных изделий в зданиях, общежитиях и на иной территории учре</w:t>
      </w:r>
      <w:r w:rsidRPr="009E49E1">
        <w:rPr>
          <w:sz w:val="28"/>
          <w:szCs w:val="28"/>
        </w:rPr>
        <w:t>ж</w:t>
      </w:r>
      <w:r w:rsidRPr="009E49E1">
        <w:rPr>
          <w:sz w:val="28"/>
          <w:szCs w:val="28"/>
        </w:rPr>
        <w:t>дения образования (организации, реализующей образовательные программы послевузовского образов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ния, иной организации, которой в соответствии с законодательством предоставлено право осуществлять образовател</w:t>
      </w:r>
      <w:r w:rsidRPr="009E49E1">
        <w:rPr>
          <w:sz w:val="28"/>
          <w:szCs w:val="28"/>
        </w:rPr>
        <w:t>ь</w:t>
      </w:r>
      <w:r w:rsidRPr="009E49E1">
        <w:rPr>
          <w:sz w:val="28"/>
          <w:szCs w:val="28"/>
        </w:rPr>
        <w:t>ную деятельность);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1.11.</w:t>
      </w:r>
      <w:r w:rsidRPr="009E49E1">
        <w:rPr>
          <w:sz w:val="28"/>
          <w:szCs w:val="28"/>
        </w:rPr>
        <w:t xml:space="preserve"> иных противоправных действий (бездействия).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2.</w:t>
      </w:r>
      <w:r w:rsidRPr="009E49E1">
        <w:rPr>
          <w:sz w:val="28"/>
          <w:szCs w:val="28"/>
        </w:rPr>
        <w:t xml:space="preserve"> Не признается дисциплинарным проступком деяние, соответствующее критериям, указанным в пункте 1 настоящей статьи, совершенное обучающимся из числа лиц с тяжелыми и (или) множественными физич</w:t>
      </w:r>
      <w:r w:rsidRPr="009E49E1">
        <w:rPr>
          <w:sz w:val="28"/>
          <w:szCs w:val="28"/>
        </w:rPr>
        <w:t>е</w:t>
      </w:r>
      <w:r w:rsidRPr="009E49E1">
        <w:rPr>
          <w:sz w:val="28"/>
          <w:szCs w:val="28"/>
        </w:rPr>
        <w:t>скими и (или) психическими нарушениями.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3.</w:t>
      </w:r>
      <w:r w:rsidRPr="009E49E1">
        <w:rPr>
          <w:sz w:val="28"/>
          <w:szCs w:val="28"/>
        </w:rPr>
        <w:t xml:space="preserve"> За совершение обучающимся дисциплинарного проступка устанавливается дисциплинарная ответстве</w:t>
      </w:r>
      <w:r w:rsidRPr="009E49E1">
        <w:rPr>
          <w:sz w:val="28"/>
          <w:szCs w:val="28"/>
        </w:rPr>
        <w:t>н</w:t>
      </w:r>
      <w:r w:rsidRPr="009E49E1">
        <w:rPr>
          <w:sz w:val="28"/>
          <w:szCs w:val="28"/>
        </w:rPr>
        <w:t>ность, которая выражается в применении к нему мер дисциплинарного взыскания.</w:t>
      </w:r>
    </w:p>
    <w:p w:rsidR="009E49E1" w:rsidRPr="008C4E33" w:rsidRDefault="009E49E1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b/>
          <w:i/>
          <w:caps/>
          <w:color w:val="0000FF"/>
          <w:sz w:val="16"/>
          <w:szCs w:val="16"/>
        </w:rPr>
      </w:pPr>
    </w:p>
    <w:p w:rsidR="00D976CA" w:rsidRPr="008C4E33" w:rsidRDefault="00D976CA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rFonts w:ascii="Comic Sans MS" w:hAnsi="Comic Sans MS"/>
          <w:b/>
          <w:i/>
          <w:caps/>
          <w:color w:val="0000FF"/>
          <w:sz w:val="28"/>
          <w:szCs w:val="28"/>
        </w:rPr>
      </w:pP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Статья 128. Меры дисциплинарного взыскания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</w:t>
      </w:r>
      <w:r w:rsidRPr="009E49E1">
        <w:rPr>
          <w:sz w:val="28"/>
          <w:szCs w:val="28"/>
        </w:rPr>
        <w:t xml:space="preserve"> За совершение дисциплинарного проступка к обучающемуся могут быть применены следующие меры дисциплинарного взыскания: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1.1.</w:t>
      </w:r>
      <w:r w:rsidRPr="009E49E1">
        <w:rPr>
          <w:sz w:val="28"/>
          <w:szCs w:val="28"/>
        </w:rPr>
        <w:t xml:space="preserve"> замечание;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1.2.</w:t>
      </w:r>
      <w:r w:rsidRPr="009E49E1">
        <w:rPr>
          <w:sz w:val="28"/>
          <w:szCs w:val="28"/>
        </w:rPr>
        <w:t xml:space="preserve"> выговор;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1.3.</w:t>
      </w:r>
      <w:r w:rsidRPr="009E49E1">
        <w:rPr>
          <w:sz w:val="28"/>
          <w:szCs w:val="28"/>
        </w:rPr>
        <w:t xml:space="preserve"> отчисление.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2.</w:t>
      </w:r>
      <w:r w:rsidRPr="009E49E1">
        <w:rPr>
          <w:sz w:val="28"/>
          <w:szCs w:val="28"/>
        </w:rPr>
        <w:t xml:space="preserve"> Отчисление как мера дисциплинарной ответственности может быть применено за: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длительное отсутствие (более тридцати дней, а для лиц, осваивающих содержание образов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тельных программ дополнительного образования взрослых (за исключением лиц, осваивающих содержание о</w:t>
      </w:r>
      <w:r w:rsidRPr="009E49E1">
        <w:rPr>
          <w:sz w:val="28"/>
          <w:szCs w:val="28"/>
        </w:rPr>
        <w:t>б</w:t>
      </w:r>
      <w:r w:rsidRPr="009E49E1">
        <w:rPr>
          <w:sz w:val="28"/>
          <w:szCs w:val="28"/>
        </w:rPr>
        <w:t>разовательной программы переподготовки руководящих работников и специал</w:t>
      </w:r>
      <w:r w:rsidRPr="009E49E1">
        <w:rPr>
          <w:sz w:val="28"/>
          <w:szCs w:val="28"/>
        </w:rPr>
        <w:t>и</w:t>
      </w:r>
      <w:r w:rsidRPr="009E49E1">
        <w:rPr>
          <w:sz w:val="28"/>
          <w:szCs w:val="28"/>
        </w:rPr>
        <w:t>стов, имеющих высшее образ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вание, образовательной программы переподготовки руководящих работников и специалистов, имеющих среднее специальное образование), более трех дней) без уважительных причин на учебных занятиях (зан</w:t>
      </w:r>
      <w:r w:rsidRPr="009E49E1">
        <w:rPr>
          <w:sz w:val="28"/>
          <w:szCs w:val="28"/>
        </w:rPr>
        <w:t>я</w:t>
      </w:r>
      <w:r w:rsidRPr="009E49E1">
        <w:rPr>
          <w:sz w:val="28"/>
          <w:szCs w:val="28"/>
        </w:rPr>
        <w:t>тиях) в течение учебного года;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систематическое (повторное в течение учебного года) неисполнение или ненадлежащее исполнение обяза</w:t>
      </w:r>
      <w:r w:rsidRPr="009E49E1">
        <w:rPr>
          <w:sz w:val="28"/>
          <w:szCs w:val="28"/>
        </w:rPr>
        <w:t>н</w:t>
      </w:r>
      <w:r w:rsidRPr="009E49E1">
        <w:rPr>
          <w:sz w:val="28"/>
          <w:szCs w:val="28"/>
        </w:rPr>
        <w:t>ностей обучающимся, если к нему ранее применялись меры дисциплинарного взыскания.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Отчисление как мера дисциплинарного взыскания не применяется к: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обучающемуся, не завершившему освоение содержания образовательной программы базового обр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зования, образовательной программы специального образования на уровне общего среднего образов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ния для лиц с интеллектуальной недостаточностью, не прошедшему итоговую аттестацию за период п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лучения общего базового образования при освоении содержания образовательной программы специального образов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ния на уровне общего среднего образования;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обучающемуся, не достигшему возраста шестнадцати лет.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bCs/>
          <w:sz w:val="28"/>
          <w:szCs w:val="28"/>
        </w:rPr>
        <w:t>3.</w:t>
      </w:r>
      <w:r w:rsidRPr="009E49E1">
        <w:rPr>
          <w:sz w:val="28"/>
          <w:szCs w:val="28"/>
        </w:rPr>
        <w:t xml:space="preserve"> Право выбора меры дисциплинарного взыскания принадлежит руководителю учреждения образ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вания (организации, реализующей образовательные программы послевузовского образования, иной о</w:t>
      </w:r>
      <w:r w:rsidRPr="009E49E1">
        <w:rPr>
          <w:sz w:val="28"/>
          <w:szCs w:val="28"/>
        </w:rPr>
        <w:t>р</w:t>
      </w:r>
      <w:r w:rsidRPr="009E49E1">
        <w:rPr>
          <w:sz w:val="28"/>
          <w:szCs w:val="28"/>
        </w:rPr>
        <w:t>ганизации, которой в соответствии с законодательством предоставлено право осуществлять образовательную деятел</w:t>
      </w:r>
      <w:r w:rsidRPr="009E49E1">
        <w:rPr>
          <w:sz w:val="28"/>
          <w:szCs w:val="28"/>
        </w:rPr>
        <w:t>ь</w:t>
      </w:r>
      <w:r w:rsidRPr="009E49E1">
        <w:rPr>
          <w:sz w:val="28"/>
          <w:szCs w:val="28"/>
        </w:rPr>
        <w:t>ность). При выборе меры дисциплинарного взыскания должны учитываться тяжесть дисциплинарного проступка, причины и обстоятельства, при которых он с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вершен, предшествующее поведение обучающег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ся.</w:t>
      </w:r>
    </w:p>
    <w:p w:rsidR="00D976CA" w:rsidRPr="008C4E33" w:rsidRDefault="00D976CA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rFonts w:ascii="Comic Sans MS" w:hAnsi="Comic Sans MS"/>
          <w:b/>
          <w:i/>
          <w:caps/>
          <w:color w:val="0000FF"/>
          <w:sz w:val="28"/>
          <w:szCs w:val="28"/>
        </w:rPr>
      </w:pP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Статья 131. Права обучающегося, привлекаемого к дисциплинарной ответственности, зако</w:t>
      </w: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н</w:t>
      </w: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ного представителя несовершеннолетнего обучающегося, привлекаемого к дисциплинарной ответственн</w:t>
      </w: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о</w:t>
      </w: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сти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Обучающийся, привлекаемый к дисциплинарной ответственности, законный представитель несовершенн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летнего обучающегося, привлекаемого к дисциплинарной ответственности, имеют право:</w:t>
      </w:r>
    </w:p>
    <w:p w:rsidR="009E49E1" w:rsidRDefault="00D976CA" w:rsidP="009E49E1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знакомиться со всеми материалами, подтверждающими вину обучающегося, снимать с них копии;</w:t>
      </w:r>
    </w:p>
    <w:p w:rsidR="009E49E1" w:rsidRDefault="00D976CA" w:rsidP="009E49E1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давать пояснения и представлять доказательства либо отказаться от дачи пояснений;</w:t>
      </w:r>
    </w:p>
    <w:p w:rsidR="009E49E1" w:rsidRDefault="00D976CA" w:rsidP="009E49E1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быть заслушанными в ходе любого затрагивающего их интересы разбирательства, присутств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вать на нем;</w:t>
      </w:r>
    </w:p>
    <w:p w:rsidR="009E49E1" w:rsidRDefault="00D976CA" w:rsidP="009E49E1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получить юридическую помощь в соответствии с законодательством;</w:t>
      </w:r>
    </w:p>
    <w:p w:rsidR="009E49E1" w:rsidRDefault="00D976CA" w:rsidP="009E49E1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ознакомиться с приказом о применении меры дисциплинарного взыскания и получить его к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пию;</w:t>
      </w:r>
    </w:p>
    <w:p w:rsidR="00D976CA" w:rsidRPr="009E49E1" w:rsidRDefault="00D976CA" w:rsidP="009E49E1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обжаловать приказ о применении меры дисциплинарного взыскания.</w:t>
      </w:r>
    </w:p>
    <w:p w:rsidR="00D976CA" w:rsidRDefault="00D976CA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b/>
          <w:i/>
          <w:caps/>
          <w:color w:val="0000FF"/>
          <w:sz w:val="16"/>
          <w:szCs w:val="16"/>
          <w:lang w:val="en-US"/>
        </w:rPr>
      </w:pPr>
    </w:p>
    <w:p w:rsidR="00472468" w:rsidRPr="00472468" w:rsidRDefault="00472468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b/>
          <w:i/>
          <w:caps/>
          <w:color w:val="0000FF"/>
          <w:sz w:val="16"/>
          <w:szCs w:val="16"/>
          <w:lang w:val="en-US"/>
        </w:rPr>
      </w:pPr>
    </w:p>
    <w:p w:rsidR="00D976CA" w:rsidRPr="008C4E33" w:rsidRDefault="00D976CA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rFonts w:ascii="Comic Sans MS" w:hAnsi="Comic Sans MS"/>
          <w:b/>
          <w:i/>
          <w:caps/>
          <w:color w:val="0000FF"/>
          <w:sz w:val="28"/>
          <w:szCs w:val="28"/>
        </w:rPr>
      </w:pP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Статья 133. Сроки применения мер</w:t>
      </w:r>
    </w:p>
    <w:p w:rsidR="00D976CA" w:rsidRPr="008C4E33" w:rsidRDefault="00D976CA" w:rsidP="009E49E1">
      <w:pPr>
        <w:pStyle w:val="a3"/>
        <w:widowControl w:val="0"/>
        <w:autoSpaceDE w:val="0"/>
        <w:autoSpaceDN w:val="0"/>
        <w:adjustRightInd w:val="0"/>
        <w:ind w:firstLine="425"/>
        <w:jc w:val="center"/>
        <w:rPr>
          <w:rFonts w:ascii="Comic Sans MS" w:hAnsi="Comic Sans MS"/>
          <w:b/>
          <w:i/>
          <w:caps/>
          <w:color w:val="0000FF"/>
          <w:sz w:val="28"/>
          <w:szCs w:val="28"/>
        </w:rPr>
      </w:pPr>
      <w:r w:rsidRPr="008C4E33">
        <w:rPr>
          <w:rFonts w:ascii="Comic Sans MS" w:hAnsi="Comic Sans MS"/>
          <w:b/>
          <w:i/>
          <w:caps/>
          <w:color w:val="0000FF"/>
          <w:sz w:val="28"/>
          <w:szCs w:val="28"/>
        </w:rPr>
        <w:t>дисциплинарного взыскания</w:t>
      </w:r>
    </w:p>
    <w:p w:rsidR="00D976CA" w:rsidRPr="009E49E1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sz w:val="28"/>
          <w:szCs w:val="28"/>
        </w:rPr>
        <w:t>1.</w:t>
      </w:r>
      <w:r w:rsidRPr="009E49E1">
        <w:rPr>
          <w:sz w:val="28"/>
          <w:szCs w:val="28"/>
        </w:rPr>
        <w:t xml:space="preserve"> Обучающийся может быть привлечен к дисциплинарной ответственности не позднее одного м</w:t>
      </w:r>
      <w:r w:rsidRPr="009E49E1">
        <w:rPr>
          <w:sz w:val="28"/>
          <w:szCs w:val="28"/>
        </w:rPr>
        <w:t>е</w:t>
      </w:r>
      <w:r w:rsidRPr="009E49E1">
        <w:rPr>
          <w:sz w:val="28"/>
          <w:szCs w:val="28"/>
        </w:rPr>
        <w:t>сяца со дня обнаружения дисциплинарного проступка (день, когда о проступке стало или дол</w:t>
      </w:r>
      <w:r w:rsidRPr="009E49E1">
        <w:rPr>
          <w:sz w:val="28"/>
          <w:szCs w:val="28"/>
        </w:rPr>
        <w:t>ж</w:t>
      </w:r>
      <w:r w:rsidRPr="009E49E1">
        <w:rPr>
          <w:sz w:val="28"/>
          <w:szCs w:val="28"/>
        </w:rPr>
        <w:t>но было стать известно педагогическому работнику учреждения образования (организации, реализующей обр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зовательные программы послевузовского образования, иной организации, которой в соответствии с з</w:t>
      </w:r>
      <w:r w:rsidRPr="009E49E1">
        <w:rPr>
          <w:sz w:val="28"/>
          <w:szCs w:val="28"/>
        </w:rPr>
        <w:t>а</w:t>
      </w:r>
      <w:r w:rsidRPr="009E49E1">
        <w:rPr>
          <w:sz w:val="28"/>
          <w:szCs w:val="28"/>
        </w:rPr>
        <w:t>конодательством предоставлено право осуществлять образовательную деятельность)), не считая врем</w:t>
      </w:r>
      <w:r w:rsidRPr="009E49E1">
        <w:rPr>
          <w:sz w:val="28"/>
          <w:szCs w:val="28"/>
        </w:rPr>
        <w:t>е</w:t>
      </w:r>
      <w:r w:rsidRPr="009E49E1">
        <w:rPr>
          <w:sz w:val="28"/>
          <w:szCs w:val="28"/>
        </w:rPr>
        <w:t>ни болезни обучающегося, нахождения его на каникулах, в отпуске. Дисциплинарное взыскание к нес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вершеннолетнему обучающемуся может быть применено не ранее чем через семь календарных дней п</w:t>
      </w:r>
      <w:r w:rsidRPr="009E49E1">
        <w:rPr>
          <w:sz w:val="28"/>
          <w:szCs w:val="28"/>
        </w:rPr>
        <w:t>о</w:t>
      </w:r>
      <w:r w:rsidRPr="009E49E1">
        <w:rPr>
          <w:sz w:val="28"/>
          <w:szCs w:val="28"/>
        </w:rPr>
        <w:t>сле направления уведомления одному из его законных пре</w:t>
      </w:r>
      <w:r w:rsidRPr="009E49E1">
        <w:rPr>
          <w:sz w:val="28"/>
          <w:szCs w:val="28"/>
        </w:rPr>
        <w:t>д</w:t>
      </w:r>
      <w:r w:rsidRPr="009E49E1">
        <w:rPr>
          <w:sz w:val="28"/>
          <w:szCs w:val="28"/>
        </w:rPr>
        <w:t>ставителей.</w:t>
      </w:r>
    </w:p>
    <w:p w:rsidR="00D976CA" w:rsidRDefault="00D976CA" w:rsidP="009E49E1">
      <w:pPr>
        <w:pStyle w:val="a3"/>
        <w:ind w:firstLine="360"/>
        <w:jc w:val="both"/>
        <w:rPr>
          <w:sz w:val="28"/>
          <w:szCs w:val="28"/>
        </w:rPr>
      </w:pPr>
      <w:r w:rsidRPr="009E49E1">
        <w:rPr>
          <w:b/>
          <w:sz w:val="28"/>
          <w:szCs w:val="28"/>
        </w:rPr>
        <w:t>2.</w:t>
      </w:r>
      <w:r w:rsidRPr="009E49E1">
        <w:rPr>
          <w:sz w:val="28"/>
          <w:szCs w:val="28"/>
        </w:rPr>
        <w:t xml:space="preserve"> Меры дисциплинарного взыскания к обучающемуся не могут быть применены позднее шести м</w:t>
      </w:r>
      <w:r w:rsidRPr="009E49E1">
        <w:rPr>
          <w:sz w:val="28"/>
          <w:szCs w:val="28"/>
        </w:rPr>
        <w:t>е</w:t>
      </w:r>
      <w:r w:rsidRPr="009E49E1">
        <w:rPr>
          <w:sz w:val="28"/>
          <w:szCs w:val="28"/>
        </w:rPr>
        <w:t>сяцев со дня совершения дисциплинарного проступка.</w:t>
      </w:r>
    </w:p>
    <w:p w:rsidR="00340AE1" w:rsidRDefault="00340AE1" w:rsidP="009E49E1">
      <w:pPr>
        <w:pStyle w:val="a3"/>
        <w:ind w:firstLine="360"/>
        <w:jc w:val="both"/>
        <w:rPr>
          <w:sz w:val="16"/>
          <w:szCs w:val="16"/>
          <w:lang w:val="en-US"/>
        </w:rPr>
      </w:pPr>
    </w:p>
    <w:p w:rsidR="00472468" w:rsidRPr="00472468" w:rsidRDefault="00472468" w:rsidP="009E49E1">
      <w:pPr>
        <w:pStyle w:val="a3"/>
        <w:ind w:firstLine="360"/>
        <w:jc w:val="both"/>
        <w:rPr>
          <w:sz w:val="16"/>
          <w:szCs w:val="16"/>
          <w:lang w:val="en-US"/>
        </w:rPr>
      </w:pPr>
    </w:p>
    <w:p w:rsidR="009E49E1" w:rsidRPr="009E49E1" w:rsidRDefault="009E49E1" w:rsidP="009E49E1">
      <w:pPr>
        <w:pStyle w:val="a3"/>
        <w:spacing w:line="18" w:lineRule="atLeast"/>
        <w:ind w:firstLine="426"/>
        <w:jc w:val="both"/>
        <w:rPr>
          <w:rFonts w:ascii="Comic Sans MS" w:hAnsi="Comic Sans MS"/>
          <w:color w:val="FF0000"/>
          <w:sz w:val="28"/>
          <w:szCs w:val="28"/>
        </w:rPr>
      </w:pPr>
      <w:r w:rsidRPr="009E49E1">
        <w:rPr>
          <w:rFonts w:ascii="Comic Sans MS" w:hAnsi="Comic Sans MS"/>
          <w:color w:val="FF0000"/>
          <w:sz w:val="28"/>
          <w:szCs w:val="28"/>
        </w:rPr>
        <w:t>Более подробную информацию Вы можете получить на сайтах:</w:t>
      </w:r>
    </w:p>
    <w:p w:rsidR="009E49E1" w:rsidRPr="009E49E1" w:rsidRDefault="009E49E1" w:rsidP="009E49E1">
      <w:pPr>
        <w:pStyle w:val="a3"/>
        <w:spacing w:line="18" w:lineRule="atLeast"/>
        <w:jc w:val="both"/>
        <w:rPr>
          <w:rFonts w:ascii="Comic Sans MS" w:hAnsi="Comic Sans MS"/>
          <w:color w:val="FF0000"/>
          <w:sz w:val="28"/>
          <w:szCs w:val="28"/>
        </w:rPr>
      </w:pPr>
      <w:hyperlink r:id="rId8" w:history="1">
        <w:r w:rsidRPr="009E49E1">
          <w:rPr>
            <w:rStyle w:val="a4"/>
            <w:rFonts w:ascii="Comic Sans MS" w:hAnsi="Comic Sans MS"/>
            <w:color w:val="3333FF"/>
            <w:sz w:val="28"/>
            <w:szCs w:val="28"/>
            <w:lang w:val="en-US"/>
          </w:rPr>
          <w:t>http</w:t>
        </w:r>
        <w:r w:rsidRPr="009E49E1">
          <w:rPr>
            <w:rStyle w:val="a4"/>
            <w:rFonts w:ascii="Comic Sans MS" w:hAnsi="Comic Sans MS"/>
            <w:color w:val="3333FF"/>
            <w:sz w:val="28"/>
            <w:szCs w:val="28"/>
          </w:rPr>
          <w:t>://</w:t>
        </w:r>
        <w:r w:rsidRPr="009E49E1">
          <w:rPr>
            <w:rStyle w:val="a4"/>
            <w:rFonts w:ascii="Comic Sans MS" w:hAnsi="Comic Sans MS"/>
            <w:color w:val="3333FF"/>
            <w:sz w:val="28"/>
            <w:szCs w:val="28"/>
            <w:lang w:val="en-US"/>
          </w:rPr>
          <w:t>www</w:t>
        </w:r>
        <w:r w:rsidRPr="009E49E1">
          <w:rPr>
            <w:rStyle w:val="a4"/>
            <w:rFonts w:ascii="Comic Sans MS" w:hAnsi="Comic Sans MS"/>
            <w:color w:val="3333FF"/>
            <w:sz w:val="28"/>
            <w:szCs w:val="28"/>
          </w:rPr>
          <w:t>.</w:t>
        </w:r>
        <w:proofErr w:type="spellStart"/>
        <w:r w:rsidRPr="009E49E1">
          <w:rPr>
            <w:rStyle w:val="a4"/>
            <w:rFonts w:ascii="Comic Sans MS" w:hAnsi="Comic Sans MS"/>
            <w:color w:val="3333FF"/>
            <w:sz w:val="28"/>
            <w:szCs w:val="28"/>
            <w:lang w:val="en-US"/>
          </w:rPr>
          <w:t>pravo</w:t>
        </w:r>
        <w:proofErr w:type="spellEnd"/>
        <w:r w:rsidRPr="009E49E1">
          <w:rPr>
            <w:rStyle w:val="a4"/>
            <w:rFonts w:ascii="Comic Sans MS" w:hAnsi="Comic Sans MS"/>
            <w:color w:val="3333FF"/>
            <w:sz w:val="28"/>
            <w:szCs w:val="28"/>
          </w:rPr>
          <w:t>.</w:t>
        </w:r>
        <w:r w:rsidRPr="009E49E1">
          <w:rPr>
            <w:rStyle w:val="a4"/>
            <w:rFonts w:ascii="Comic Sans MS" w:hAnsi="Comic Sans MS"/>
            <w:color w:val="3333FF"/>
            <w:sz w:val="28"/>
            <w:szCs w:val="28"/>
            <w:lang w:val="en-US"/>
          </w:rPr>
          <w:t>by</w:t>
        </w:r>
        <w:r w:rsidRPr="009E49E1">
          <w:rPr>
            <w:rStyle w:val="a4"/>
            <w:rFonts w:ascii="Comic Sans MS" w:hAnsi="Comic Sans MS"/>
            <w:color w:val="3333FF"/>
            <w:sz w:val="28"/>
            <w:szCs w:val="28"/>
          </w:rPr>
          <w:t>/</w:t>
        </w:r>
      </w:hyperlink>
      <w:r w:rsidRPr="009E49E1">
        <w:rPr>
          <w:rFonts w:ascii="Comic Sans MS" w:hAnsi="Comic Sans MS"/>
          <w:color w:val="FF0000"/>
          <w:sz w:val="28"/>
          <w:szCs w:val="28"/>
        </w:rPr>
        <w:t xml:space="preserve"> –</w:t>
      </w:r>
      <w:r w:rsidRPr="009E49E1">
        <w:rPr>
          <w:rFonts w:ascii="Comic Sans MS" w:hAnsi="Comic Sans MS"/>
          <w:color w:val="3333FF"/>
          <w:sz w:val="28"/>
          <w:szCs w:val="28"/>
        </w:rPr>
        <w:t xml:space="preserve"> </w:t>
      </w:r>
      <w:r w:rsidRPr="009E49E1">
        <w:rPr>
          <w:rFonts w:ascii="Comic Sans MS" w:hAnsi="Comic Sans MS"/>
          <w:color w:val="FF0000"/>
          <w:sz w:val="28"/>
          <w:szCs w:val="28"/>
        </w:rPr>
        <w:t xml:space="preserve">Эталонный банк данных правовой информации на Национальном правовом </w:t>
      </w:r>
      <w:proofErr w:type="spellStart"/>
      <w:r w:rsidRPr="009E49E1">
        <w:rPr>
          <w:rFonts w:ascii="Comic Sans MS" w:hAnsi="Comic Sans MS"/>
          <w:color w:val="FF0000"/>
          <w:sz w:val="28"/>
          <w:szCs w:val="28"/>
        </w:rPr>
        <w:t>Инте</w:t>
      </w:r>
      <w:r w:rsidRPr="009E49E1">
        <w:rPr>
          <w:rFonts w:ascii="Comic Sans MS" w:hAnsi="Comic Sans MS"/>
          <w:color w:val="FF0000"/>
          <w:sz w:val="28"/>
          <w:szCs w:val="28"/>
        </w:rPr>
        <w:t>р</w:t>
      </w:r>
      <w:r w:rsidRPr="009E49E1">
        <w:rPr>
          <w:rFonts w:ascii="Comic Sans MS" w:hAnsi="Comic Sans MS"/>
          <w:color w:val="FF0000"/>
          <w:sz w:val="28"/>
          <w:szCs w:val="28"/>
        </w:rPr>
        <w:t>нет-портале</w:t>
      </w:r>
      <w:proofErr w:type="spellEnd"/>
      <w:r w:rsidRPr="009E49E1">
        <w:rPr>
          <w:rFonts w:ascii="Comic Sans MS" w:hAnsi="Comic Sans MS"/>
          <w:color w:val="FF0000"/>
          <w:sz w:val="28"/>
          <w:szCs w:val="28"/>
        </w:rPr>
        <w:t xml:space="preserve">;  </w:t>
      </w:r>
    </w:p>
    <w:p w:rsidR="009E49E1" w:rsidRPr="009E49E1" w:rsidRDefault="009E49E1" w:rsidP="009E49E1">
      <w:pPr>
        <w:pStyle w:val="a3"/>
        <w:spacing w:line="18" w:lineRule="atLeast"/>
        <w:jc w:val="both"/>
        <w:rPr>
          <w:rFonts w:ascii="Comic Sans MS" w:hAnsi="Comic Sans MS"/>
          <w:color w:val="FF0000"/>
          <w:sz w:val="28"/>
          <w:szCs w:val="28"/>
        </w:rPr>
      </w:pPr>
      <w:hyperlink r:id="rId9" w:history="1">
        <w:r w:rsidRPr="009E49E1">
          <w:rPr>
            <w:rStyle w:val="a4"/>
            <w:rFonts w:ascii="Comic Sans MS" w:hAnsi="Comic Sans MS"/>
            <w:color w:val="3333FF"/>
            <w:sz w:val="28"/>
            <w:szCs w:val="28"/>
          </w:rPr>
          <w:t>http://www.minedu.unibel.by</w:t>
        </w:r>
      </w:hyperlink>
      <w:r w:rsidRPr="009E49E1">
        <w:rPr>
          <w:rStyle w:val="a4"/>
          <w:rFonts w:ascii="Comic Sans MS" w:hAnsi="Comic Sans MS"/>
          <w:color w:val="3333FF"/>
          <w:sz w:val="28"/>
          <w:szCs w:val="28"/>
        </w:rPr>
        <w:t>/</w:t>
      </w:r>
      <w:r w:rsidRPr="009E49E1">
        <w:rPr>
          <w:rFonts w:ascii="Comic Sans MS" w:hAnsi="Comic Sans MS"/>
          <w:color w:val="3333FF"/>
          <w:sz w:val="28"/>
          <w:szCs w:val="28"/>
        </w:rPr>
        <w:t xml:space="preserve"> </w:t>
      </w:r>
      <w:r w:rsidRPr="009E49E1">
        <w:rPr>
          <w:rFonts w:ascii="Comic Sans MS" w:hAnsi="Comic Sans MS"/>
          <w:color w:val="FF0000"/>
          <w:sz w:val="28"/>
          <w:szCs w:val="28"/>
        </w:rPr>
        <w:t>– Министерство образования Республики Беларусь;</w:t>
      </w:r>
    </w:p>
    <w:p w:rsidR="00D976CA" w:rsidRPr="009E49E1" w:rsidRDefault="009E49E1" w:rsidP="009E49E1">
      <w:pPr>
        <w:spacing w:line="18" w:lineRule="atLeast"/>
        <w:rPr>
          <w:rFonts w:ascii="Comic Sans MS" w:hAnsi="Comic Sans MS"/>
          <w:szCs w:val="28"/>
        </w:rPr>
      </w:pPr>
      <w:hyperlink r:id="rId10" w:history="1">
        <w:r w:rsidRPr="009E49E1">
          <w:rPr>
            <w:rStyle w:val="a4"/>
            <w:rFonts w:ascii="Comic Sans MS" w:hAnsi="Comic Sans MS"/>
            <w:szCs w:val="28"/>
            <w:lang w:val="en-US"/>
          </w:rPr>
          <w:t>http</w:t>
        </w:r>
        <w:r w:rsidRPr="009E49E1">
          <w:rPr>
            <w:rStyle w:val="a4"/>
            <w:rFonts w:ascii="Comic Sans MS" w:hAnsi="Comic Sans MS"/>
            <w:szCs w:val="28"/>
          </w:rPr>
          <w:t>://</w:t>
        </w:r>
        <w:r w:rsidRPr="009E49E1">
          <w:rPr>
            <w:rStyle w:val="a4"/>
            <w:rFonts w:ascii="Comic Sans MS" w:hAnsi="Comic Sans MS"/>
            <w:szCs w:val="28"/>
            <w:lang w:val="en-US"/>
          </w:rPr>
          <w:t>www</w:t>
        </w:r>
        <w:r w:rsidRPr="009E49E1">
          <w:rPr>
            <w:rStyle w:val="a4"/>
            <w:rFonts w:ascii="Comic Sans MS" w:hAnsi="Comic Sans MS"/>
            <w:szCs w:val="28"/>
          </w:rPr>
          <w:t>.</w:t>
        </w:r>
        <w:proofErr w:type="spellStart"/>
        <w:r w:rsidRPr="009E49E1">
          <w:rPr>
            <w:rStyle w:val="a4"/>
            <w:rFonts w:ascii="Comic Sans MS" w:hAnsi="Comic Sans MS"/>
            <w:szCs w:val="28"/>
            <w:lang w:val="en-US"/>
          </w:rPr>
          <w:t>isz</w:t>
        </w:r>
        <w:proofErr w:type="spellEnd"/>
        <w:r w:rsidRPr="009E49E1">
          <w:rPr>
            <w:rStyle w:val="a4"/>
            <w:rFonts w:ascii="Comic Sans MS" w:hAnsi="Comic Sans MS"/>
            <w:szCs w:val="28"/>
          </w:rPr>
          <w:t>.</w:t>
        </w:r>
        <w:proofErr w:type="spellStart"/>
        <w:r w:rsidRPr="009E49E1">
          <w:rPr>
            <w:rStyle w:val="a4"/>
            <w:rFonts w:ascii="Comic Sans MS" w:hAnsi="Comic Sans MS"/>
            <w:szCs w:val="28"/>
            <w:lang w:val="en-US"/>
          </w:rPr>
          <w:t>minsk</w:t>
        </w:r>
        <w:proofErr w:type="spellEnd"/>
        <w:r w:rsidRPr="009E49E1">
          <w:rPr>
            <w:rStyle w:val="a4"/>
            <w:rFonts w:ascii="Comic Sans MS" w:hAnsi="Comic Sans MS"/>
            <w:szCs w:val="28"/>
          </w:rPr>
          <w:t>.</w:t>
        </w:r>
        <w:r w:rsidRPr="009E49E1">
          <w:rPr>
            <w:rStyle w:val="a4"/>
            <w:rFonts w:ascii="Comic Sans MS" w:hAnsi="Comic Sans MS"/>
            <w:szCs w:val="28"/>
            <w:lang w:val="en-US"/>
          </w:rPr>
          <w:t>by</w:t>
        </w:r>
        <w:r w:rsidRPr="009E49E1">
          <w:rPr>
            <w:rStyle w:val="a4"/>
            <w:rFonts w:ascii="Comic Sans MS" w:hAnsi="Comic Sans MS"/>
            <w:szCs w:val="28"/>
          </w:rPr>
          <w:t>/</w:t>
        </w:r>
      </w:hyperlink>
      <w:r w:rsidRPr="009E49E1">
        <w:rPr>
          <w:rFonts w:ascii="Comic Sans MS" w:eastAsia="Times New Roman" w:hAnsi="Comic Sans MS"/>
          <w:color w:val="FF0000"/>
          <w:szCs w:val="28"/>
          <w:lang w:eastAsia="ru-RU"/>
        </w:rPr>
        <w:t xml:space="preserve"> – Институт совр</w:t>
      </w:r>
      <w:r w:rsidRPr="009E49E1">
        <w:rPr>
          <w:rFonts w:ascii="Comic Sans MS" w:eastAsia="Times New Roman" w:hAnsi="Comic Sans MS"/>
          <w:color w:val="FF0000"/>
          <w:szCs w:val="28"/>
          <w:lang w:eastAsia="ru-RU"/>
        </w:rPr>
        <w:t>е</w:t>
      </w:r>
      <w:r w:rsidRPr="009E49E1">
        <w:rPr>
          <w:rFonts w:ascii="Comic Sans MS" w:eastAsia="Times New Roman" w:hAnsi="Comic Sans MS"/>
          <w:color w:val="FF0000"/>
          <w:szCs w:val="28"/>
          <w:lang w:eastAsia="ru-RU"/>
        </w:rPr>
        <w:t>менных знаний.</w:t>
      </w:r>
    </w:p>
    <w:sectPr w:rsidR="00D976CA" w:rsidRPr="009E49E1" w:rsidSect="00340AE1">
      <w:pgSz w:w="11906" w:h="16838"/>
      <w:pgMar w:top="1134" w:right="1106" w:bottom="851" w:left="900" w:header="709" w:footer="709" w:gutter="0"/>
      <w:pgBorders w:offsetFrom="page">
        <w:top w:val="twistedLines2" w:sz="18" w:space="24" w:color="0000FF"/>
        <w:left w:val="twistedLines2" w:sz="18" w:space="24" w:color="0000FF"/>
        <w:bottom w:val="twistedLines2" w:sz="18" w:space="24" w:color="0000FF"/>
        <w:right w:val="twistedLines2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46"/>
    <w:multiLevelType w:val="hybridMultilevel"/>
    <w:tmpl w:val="E1A2A2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937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CA"/>
    <w:rsid w:val="00340AE1"/>
    <w:rsid w:val="003B79B5"/>
    <w:rsid w:val="00472468"/>
    <w:rsid w:val="005F003B"/>
    <w:rsid w:val="00643872"/>
    <w:rsid w:val="007412BC"/>
    <w:rsid w:val="00860CCE"/>
    <w:rsid w:val="008C4E33"/>
    <w:rsid w:val="009E49E1"/>
    <w:rsid w:val="00B712F6"/>
    <w:rsid w:val="00B75716"/>
    <w:rsid w:val="00D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cf"/>
      <o:colormenu v:ext="edit" fillcolor="#ff9" strokecolor="red"/>
    </o:shapedefaults>
    <o:shapelayout v:ext="edit">
      <o:idmap v:ext="edit" data="1"/>
    </o:shapelayout>
  </w:shapeDefaults>
  <w:decimalSymbol w:val="."/>
  <w:listSeparator w:val=","/>
  <w15:chartTrackingRefBased/>
  <w15:docId w15:val="{42312379-25C8-426C-B58D-3356877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9E1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D976CA"/>
    <w:rPr>
      <w:sz w:val="24"/>
      <w:szCs w:val="24"/>
      <w:lang w:eastAsia="ru-RU"/>
    </w:rPr>
  </w:style>
  <w:style w:type="character" w:styleId="a4">
    <w:name w:val="Hyperlink"/>
    <w:basedOn w:val="a0"/>
    <w:rsid w:val="009E4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ru/imgres?imgurl=http://img.sunhome.ru/UsersGallery/prose/02200922230445.jpg&amp;imgrefurl=http://www.sunhome.ru/prose/16638&amp;usg=__61N2OC56y37RScHIWLl-MQ5a1gs=&amp;h=247&amp;w=200&amp;sz=14&amp;hl=ru&amp;start=7&amp;zoom=1&amp;itbs=1&amp;tbnid=gLcMpaW5LUcF7M:&amp;tbnh=110&amp;tbnw=89&amp;prev=/images%3Fq%3D%25D1%2583%25D0%25BC%26hl%3Dru%26lr%3D%26newwindow%3D1%26tbs%3Disch:1&amp;ei=6nmATaD2BcfZtAba8MjhBg" TargetMode="External"/><Relationship Id="rId10" Type="http://schemas.openxmlformats.org/officeDocument/2006/relationships/hyperlink" Target="http://www.isz.minsk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unibel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7062</CharactersWithSpaces>
  <SharedDoc>false</SharedDoc>
  <HLinks>
    <vt:vector size="24" baseType="variant"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http://www.isz.minsk.by/</vt:lpwstr>
      </vt:variant>
      <vt:variant>
        <vt:lpwstr/>
      </vt:variant>
      <vt:variant>
        <vt:i4>5177351</vt:i4>
      </vt:variant>
      <vt:variant>
        <vt:i4>3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4849755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ru/imgres?imgurl=http://img.sunhome.ru/UsersGallery/prose/02200922230445.jpg&amp;imgrefurl=http://www.sunhome.ru/prose/16638&amp;usg=__61N2OC56y37RScHIWLl-MQ5a1gs=&amp;h=247&amp;w=200&amp;sz=14&amp;hl=ru&amp;start=7&amp;zoom=1&amp;itbs=1&amp;tbnid=gLcMpaW5LUcF7M:&amp;tbnh=110&amp;tbnw=89&amp;prev=/images%3Fq%3D%25D1%2583%25D0%25BC%26hl%3Dru%26lr%3D%26newwindow%3D1%26tbs%3Disch:1&amp;ei=6nmATaD2BcfZtAba8Mjh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2022-04-25T12:57:00Z</dcterms:created>
  <dcterms:modified xsi:type="dcterms:W3CDTF">2022-04-25T12:57:00Z</dcterms:modified>
</cp:coreProperties>
</file>